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FDD0" w14:textId="4D54BF10" w:rsidR="008C4E1B" w:rsidRPr="00BE1D06" w:rsidRDefault="008C4E1B" w:rsidP="008C4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BE1D0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ja-JP"/>
        </w:rPr>
        <w:t xml:space="preserve">ҚАЗАҚСТАН РЕСПУБЛИКАСЫ ҒЫЛЫМ ЖӘНЕ ЖОҒАРЫ БІЛІМ МИНИСТРЛІГІ </w:t>
      </w:r>
    </w:p>
    <w:p w14:paraId="39ADDF0B" w14:textId="77777777" w:rsidR="008C4E1B" w:rsidRPr="00BE1D06" w:rsidRDefault="008C4E1B" w:rsidP="008C4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3684321B" w14:textId="77777777" w:rsidR="008C4E1B" w:rsidRPr="00BE1D06" w:rsidRDefault="008C4E1B" w:rsidP="008C4E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E1D06">
        <w:rPr>
          <w:rFonts w:ascii="Times New Roman" w:hAnsi="Times New Roman" w:cs="Times New Roman"/>
          <w:b/>
          <w:sz w:val="24"/>
          <w:szCs w:val="24"/>
          <w:lang w:val="kk-KZ" w:eastAsia="ru-RU"/>
        </w:rPr>
        <w:t>Л.Н. ГУМИЛЕВ АТЫНДАҒЫ ЕУРАЗИЯ ҰЛТТЫҚ УНИВЕРСИТЕТІ</w:t>
      </w:r>
    </w:p>
    <w:p w14:paraId="1BDCFB29" w14:textId="77777777" w:rsidR="008C4E1B" w:rsidRPr="00BE1D06" w:rsidRDefault="008C4E1B" w:rsidP="008C4E1B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BE1D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FC4CA" wp14:editId="2BAD6907">
            <wp:extent cx="1895475" cy="800100"/>
            <wp:effectExtent l="0" t="0" r="9525" b="0"/>
            <wp:docPr id="2" name="Рисунок 2" descr="D:\рабочий стол 25.02.16\2015-2016\ЛОГОТИП\nov-logo-kaz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абочий стол 25.02.16\2015-2016\ЛОГОТИП\nov-logo-kaz 20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15" cy="85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220C" w14:textId="77777777" w:rsidR="008C4E1B" w:rsidRPr="00BE1D06" w:rsidRDefault="008C4E1B" w:rsidP="008C4E1B">
      <w:pPr>
        <w:spacing w:after="0" w:line="240" w:lineRule="auto"/>
        <w:ind w:left="-1" w:right="-1" w:hang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0BD2EB26" w14:textId="77777777" w:rsidR="008C4E1B" w:rsidRPr="00BE1D06" w:rsidRDefault="008C4E1B" w:rsidP="008C4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7D15F6A5" w14:textId="665D10AE" w:rsidR="008C4E1B" w:rsidRPr="00BE1D06" w:rsidRDefault="008C4E1B" w:rsidP="008C4E1B">
      <w:pPr>
        <w:pStyle w:val="7"/>
        <w:spacing w:line="240" w:lineRule="auto"/>
        <w:ind w:left="0"/>
        <w:rPr>
          <w:sz w:val="24"/>
          <w:szCs w:val="24"/>
          <w:lang w:val="kk-KZ"/>
        </w:rPr>
      </w:pPr>
      <w:r w:rsidRPr="00BE1D06">
        <w:rPr>
          <w:sz w:val="24"/>
          <w:szCs w:val="24"/>
          <w:lang w:val="kk-KZ"/>
        </w:rPr>
        <w:t xml:space="preserve">                            АҚПАРАТТЫҚ ХАТ</w:t>
      </w:r>
    </w:p>
    <w:p w14:paraId="16472CE7" w14:textId="77777777" w:rsidR="008C4E1B" w:rsidRPr="00BE1D06" w:rsidRDefault="008C4E1B" w:rsidP="008C4E1B">
      <w:pPr>
        <w:rPr>
          <w:sz w:val="24"/>
          <w:szCs w:val="24"/>
          <w:lang w:val="kk-KZ" w:eastAsia="ar-SA"/>
        </w:rPr>
      </w:pPr>
    </w:p>
    <w:p w14:paraId="07B23B9B" w14:textId="64AA080F" w:rsidR="008C4E1B" w:rsidRPr="00BE1D06" w:rsidRDefault="008C4E1B" w:rsidP="008C4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ҒЫЛЫМИ-ПРАКТИКАЛЫҚ КОНФЕРЕНЦИЯ</w:t>
      </w:r>
    </w:p>
    <w:p w14:paraId="4DFF96B9" w14:textId="57D85B83" w:rsidR="008C4E1B" w:rsidRPr="00BE1D06" w:rsidRDefault="008C4E1B" w:rsidP="008C4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«Қазақстан Республикасының қаржы жүйесін цифрландырудың инновациялық технологиялары: жағдайы мен болашағы»</w:t>
      </w:r>
    </w:p>
    <w:p w14:paraId="61460761" w14:textId="77777777" w:rsidR="008C4E1B" w:rsidRPr="00BE1D06" w:rsidRDefault="008C4E1B" w:rsidP="008C4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F10B4A" w14:textId="57DA4369" w:rsidR="008C4E1B" w:rsidRPr="00BE1D06" w:rsidRDefault="008C4E1B" w:rsidP="00C745AA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49060C" w:rsidRPr="00BE1D0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жылдың </w:t>
      </w:r>
      <w:r w:rsidR="0049060C" w:rsidRPr="00BE1D06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маусымында </w:t>
      </w:r>
      <w:r w:rsidRPr="00BE1D06">
        <w:rPr>
          <w:rFonts w:ascii="Times New Roman" w:hAnsi="Times New Roman" w:cs="Times New Roman"/>
          <w:sz w:val="24"/>
          <w:szCs w:val="24"/>
          <w:lang w:val="kk-KZ" w:eastAsia="ru-RU"/>
        </w:rPr>
        <w:t>Л.Н. Гумилев атындағы Еуразия ұлттық университеті</w:t>
      </w:r>
      <w:r w:rsidR="0049060C" w:rsidRPr="00BE1D0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нің Экономика факультеті </w:t>
      </w:r>
      <w:r w:rsidR="0049060C"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«Қазақстан Республикасының қаржы жүйесін цифрландырудың инновациялық технологиялары: жағдайы мен болашағы» атты </w:t>
      </w:r>
      <w:r w:rsidR="0049060C" w:rsidRPr="00BE1D06">
        <w:rPr>
          <w:rFonts w:ascii="Times New Roman" w:hAnsi="Times New Roman" w:cs="Times New Roman"/>
          <w:sz w:val="24"/>
          <w:szCs w:val="24"/>
          <w:lang w:val="kk-KZ" w:eastAsia="ru-RU"/>
        </w:rPr>
        <w:t>Х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алықаралық ғылыми-практикалық конференция өткiзедi.</w:t>
      </w:r>
    </w:p>
    <w:p w14:paraId="298D0B1A" w14:textId="7957B465" w:rsidR="0049060C" w:rsidRPr="00BE1D06" w:rsidRDefault="0049060C" w:rsidP="008C4E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Цифрландыру, яғни ақпараттық технологиялар арқылы дәстүрлі бизнес-процестерді түрлендіру бүгінде тиімділікті арттырудың және бәсекеге қабілеттілікті сақтаудың негізгі элементі болып табылады. Цифрландыру процесі экономиканың барлық салаларында және де дәл қаржы секторында ең белсенді және тиімді жүріп жатыр. </w:t>
      </w:r>
    </w:p>
    <w:p w14:paraId="18206060" w14:textId="720D8607" w:rsidR="0049060C" w:rsidRPr="00BE1D06" w:rsidRDefault="0049060C" w:rsidP="0049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Конференция бағдарламасында келесі секциялардың жұмысы жоспарлануда:</w:t>
      </w:r>
    </w:p>
    <w:p w14:paraId="7098EEF0" w14:textId="5B7EF61A" w:rsidR="0049060C" w:rsidRPr="00BE1D06" w:rsidRDefault="0049060C" w:rsidP="0049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Секция 1. Қаржы саласын цифрландыру: жаһандану және өңірлік ерекшеліктер.</w:t>
      </w:r>
    </w:p>
    <w:p w14:paraId="52549999" w14:textId="7F6CABA8" w:rsidR="0049060C" w:rsidRPr="00BE1D06" w:rsidRDefault="0049060C" w:rsidP="0049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Секция 2. Банк секторын цифрландыру</w:t>
      </w:r>
      <w:r w:rsidR="00237A5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 оның трансформациясы </w:t>
      </w:r>
      <w:r w:rsidR="00237A59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тиімділігі.</w:t>
      </w:r>
    </w:p>
    <w:p w14:paraId="454D870A" w14:textId="23F26C06" w:rsidR="0049060C" w:rsidRPr="00BE1D06" w:rsidRDefault="0049060C" w:rsidP="0049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Секция 3. </w:t>
      </w:r>
      <w:r w:rsidR="00580184" w:rsidRPr="00BE1D06">
        <w:rPr>
          <w:rFonts w:ascii="Times New Roman" w:hAnsi="Times New Roman" w:cs="Times New Roman"/>
          <w:sz w:val="24"/>
          <w:szCs w:val="24"/>
          <w:lang w:val="kk-KZ"/>
        </w:rPr>
        <w:t>Цифрландыру трендтерінің бизнес құрылымдардың трансформациясына және оның перспективаларына әсері.</w:t>
      </w:r>
    </w:p>
    <w:p w14:paraId="2626DB47" w14:textId="5DDEF535" w:rsidR="00580184" w:rsidRPr="00BE1D06" w:rsidRDefault="00580184" w:rsidP="0049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Секция 4. Цифрландырудың қаржы жүйесінің халықаралық интеграциясына әсері және оның ерекшеліктері.</w:t>
      </w:r>
    </w:p>
    <w:p w14:paraId="4D71CE44" w14:textId="49E72595" w:rsidR="00580184" w:rsidRPr="00BE1D06" w:rsidRDefault="00580184" w:rsidP="0049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Секция 5. </w:t>
      </w:r>
      <w:r w:rsidR="00E77535">
        <w:rPr>
          <w:rFonts w:ascii="Times New Roman" w:hAnsi="Times New Roman" w:cs="Times New Roman"/>
          <w:sz w:val="24"/>
          <w:szCs w:val="24"/>
          <w:lang w:val="kk-KZ"/>
        </w:rPr>
        <w:t>Экономиканың м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емлекеттік сектор</w:t>
      </w:r>
      <w:r w:rsidR="00E77535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цифрландырудың негізгі бағыттары: </w:t>
      </w:r>
      <w:r w:rsidR="00E77535">
        <w:rPr>
          <w:rFonts w:ascii="Times New Roman" w:hAnsi="Times New Roman" w:cs="Times New Roman"/>
          <w:sz w:val="24"/>
          <w:szCs w:val="24"/>
          <w:lang w:val="kk-KZ"/>
        </w:rPr>
        <w:t>қазіргі жағдайы және даму келешегі</w:t>
      </w:r>
      <w:r w:rsidR="000A3858" w:rsidRPr="00BE1D0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E33557" w14:textId="33A8343E" w:rsidR="000A3858" w:rsidRPr="00BE1D06" w:rsidRDefault="000A3858" w:rsidP="0049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Секция 6. Қор нарығын цифрландырудың жаһандық қырлары: теория және практика.</w:t>
      </w:r>
    </w:p>
    <w:p w14:paraId="56E8F5C7" w14:textId="4229C988" w:rsidR="006D3F14" w:rsidRPr="00BE1D06" w:rsidRDefault="006D3F14" w:rsidP="0049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253202" w14:textId="7E2720FD" w:rsidR="006D3F14" w:rsidRPr="00BE1D06" w:rsidRDefault="006D3F14" w:rsidP="006D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Конференция жұмысына Қазақстанның, Ресейдің, Украинаның, Беларусь</w:t>
      </w:r>
      <w:r w:rsidR="00C745AA"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Республикасының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, Қырғызстан</w:t>
      </w:r>
      <w:r w:rsidR="00F212BE"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Республикасы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ның, </w:t>
      </w:r>
      <w:r w:rsidR="00F212BE"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Өзбекстанның, 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Молдова Республикасының, алыс және жақын шетелдердің, мемлекеттік басқару органдары мен бұқаралық ақпарат құралдарының ғылыми қоғамдастығы мен бизнес құрылымдарының өкілдері қатысады.</w:t>
      </w:r>
    </w:p>
    <w:p w14:paraId="725F5B28" w14:textId="0FDC1A7B" w:rsidR="006D3F14" w:rsidRPr="00BE1D06" w:rsidRDefault="006D3F14" w:rsidP="006D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Қатысуға Қазақстан экономикасының барлық салаларындағы министрліктердің, ведомстволардың, </w:t>
      </w:r>
      <w:r w:rsidR="005454C0">
        <w:rPr>
          <w:rFonts w:ascii="Times New Roman" w:hAnsi="Times New Roman" w:cs="Times New Roman"/>
          <w:sz w:val="24"/>
          <w:szCs w:val="24"/>
          <w:lang w:val="kk-KZ"/>
        </w:rPr>
        <w:t>компаниялардың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, ұйымдардың, Ресей, Украина, Беларусь Республикасы, </w:t>
      </w:r>
      <w:r w:rsidR="00F212BE"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Қырғыстан Республикасы, Өзбекстан, 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Молдова Республикасы, алыс және жақын шетелдердің жоғары оқу орындары мен компанияларының өкілдері, оқытушылар, докторанттар, МВА тыңдаушылары шақырылады.</w:t>
      </w:r>
    </w:p>
    <w:p w14:paraId="46B1021D" w14:textId="77777777" w:rsidR="006D3F14" w:rsidRPr="00BE1D06" w:rsidRDefault="006D3F14" w:rsidP="0049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9A53B6" w14:textId="25D444F1" w:rsidR="008C4E1B" w:rsidRPr="00BE1D06" w:rsidRDefault="008F2EB3" w:rsidP="008C4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Қатысушылар</w:t>
      </w:r>
      <w:r w:rsidR="008C4E1B" w:rsidRPr="00BE1D06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328A6048" w14:textId="1645C9C6" w:rsidR="008C4E1B" w:rsidRPr="00BE1D06" w:rsidRDefault="00482D08" w:rsidP="008C4E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Л.Н.Гумилев атындағы ЕҰУ</w:t>
      </w:r>
      <w:r w:rsidR="008C4E1B"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14:paraId="019C8AF8" w14:textId="6A247A65" w:rsidR="008C4E1B" w:rsidRPr="00BE1D06" w:rsidRDefault="00482D08" w:rsidP="008C4E1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Цифрлық даму, инновациялар және аэроғарыш өнеркәсібі министрлігі</w:t>
      </w:r>
      <w:r w:rsidR="008C4E1B"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14:paraId="6D8BF347" w14:textId="4AF6FC7A" w:rsidR="008C4E1B" w:rsidRPr="00BE1D06" w:rsidRDefault="00482D08" w:rsidP="008C4E1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Қаржы министрлігі</w:t>
      </w:r>
      <w:r w:rsidR="008C4E1B" w:rsidRPr="00BE1D0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D00EAEC" w14:textId="4DC38A42" w:rsidR="008C4E1B" w:rsidRPr="00BE1D06" w:rsidRDefault="00482D08" w:rsidP="008C4E1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Қазақстан Республикасының Мәдениет және Спорт министрлігінің Туризм индустриясы комитеті</w:t>
      </w:r>
      <w:r w:rsidR="008C4E1B" w:rsidRPr="00BE1D0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;</w:t>
      </w:r>
      <w:r w:rsidR="008C4E1B" w:rsidRPr="00BE1D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74135FB" w14:textId="5B36BB3F" w:rsidR="008C4E1B" w:rsidRPr="00BE1D06" w:rsidRDefault="00482D08" w:rsidP="008C4E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«Астана» халықаралық қаржы орталығы</w:t>
      </w:r>
      <w:r w:rsidR="008C4E1B" w:rsidRPr="00BE1D0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BC09448" w14:textId="556C0307" w:rsidR="008C4E1B" w:rsidRPr="00BE1D06" w:rsidRDefault="00482D08" w:rsidP="008C4E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Ұлттық Банкі</w:t>
      </w:r>
      <w:r w:rsidR="00745DB7">
        <w:rPr>
          <w:rFonts w:ascii="Times New Roman" w:hAnsi="Times New Roman" w:cs="Times New Roman"/>
          <w:sz w:val="24"/>
          <w:szCs w:val="24"/>
          <w:lang w:val="kk-KZ"/>
        </w:rPr>
        <w:t xml:space="preserve"> және ЕДБ;</w:t>
      </w:r>
    </w:p>
    <w:p w14:paraId="66056D8A" w14:textId="69E16BB6" w:rsidR="008C4E1B" w:rsidRPr="00BE1D06" w:rsidRDefault="00482D08" w:rsidP="008C4E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C4E1B" w:rsidRPr="00BE1D06">
        <w:rPr>
          <w:rFonts w:ascii="Times New Roman" w:hAnsi="Times New Roman" w:cs="Times New Roman"/>
          <w:sz w:val="24"/>
          <w:szCs w:val="24"/>
        </w:rPr>
        <w:t>Атамекен»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Ұлттық кәсіпкерлер палатасы.</w:t>
      </w:r>
    </w:p>
    <w:p w14:paraId="794829BC" w14:textId="77777777" w:rsidR="008C4E1B" w:rsidRPr="00BE1D06" w:rsidRDefault="008C4E1B" w:rsidP="008C4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DC13D" w14:textId="1C334FE6" w:rsidR="00482D08" w:rsidRPr="00BE1D06" w:rsidRDefault="00482D08" w:rsidP="008C4E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қорытындысы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құрылып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, 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Л.Н.Гумилев атындағы ЕҰУ</w:t>
      </w:r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орналастырылады</w:t>
      </w:r>
      <w:proofErr w:type="spellEnd"/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3AAA9" w14:textId="14919B27" w:rsidR="008C4E1B" w:rsidRPr="00BE1D06" w:rsidRDefault="00482D08" w:rsidP="00060F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E1D06">
        <w:rPr>
          <w:rFonts w:ascii="Times New Roman" w:hAnsi="Times New Roman" w:cs="Times New Roman"/>
          <w:sz w:val="24"/>
          <w:szCs w:val="24"/>
        </w:rPr>
        <w:t>Конференцияны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– офлайн, </w:t>
      </w:r>
      <w:r w:rsidR="00060FE9" w:rsidRPr="00BE1D0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eams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платформасында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 онлайн трансляция</w:t>
      </w:r>
      <w:r w:rsidR="008C4E1B" w:rsidRPr="00BE1D0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E1D06" w:rsidRPr="0020512E">
          <w:rPr>
            <w:rStyle w:val="a3"/>
            <w:rFonts w:ascii="Times New Roman" w:hAnsi="Times New Roman" w:cs="Times New Roman"/>
            <w:sz w:val="24"/>
            <w:szCs w:val="24"/>
          </w:rPr>
          <w:t>http://surl.li/haxhe</w:t>
        </w:r>
      </w:hyperlink>
      <w:r w:rsidR="00BE1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6F00E" w14:textId="77777777" w:rsidR="008C4E1B" w:rsidRPr="00BE1D06" w:rsidRDefault="008C4E1B" w:rsidP="008C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</w:pPr>
    </w:p>
    <w:p w14:paraId="12E4410D" w14:textId="4CCD7833" w:rsidR="008C4E1B" w:rsidRPr="00BE1D06" w:rsidRDefault="00060FE9" w:rsidP="008C4E1B">
      <w:pPr>
        <w:pStyle w:val="HTML"/>
        <w:shd w:val="clear" w:color="auto" w:fill="FFFFFF"/>
        <w:ind w:firstLine="7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Конференцияға қатысу үшін 2023 жылғы 15 маусымға дейін ұйымдастыру комитетінің электрондық поштасына ұсыну қажет </w:t>
      </w:r>
      <w:r w:rsidR="008C4E1B"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="00BE1D06" w:rsidRPr="00BE1D06">
          <w:rPr>
            <w:rStyle w:val="a3"/>
            <w:sz w:val="24"/>
            <w:szCs w:val="24"/>
            <w:lang w:val="kk-KZ"/>
          </w:rPr>
          <w:t xml:space="preserve"> </w:t>
        </w:r>
        <w:r w:rsidR="00BE1D06" w:rsidRPr="00BE1D0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conference_saparovabs@mail.ru</w:t>
        </w:r>
      </w:hyperlink>
      <w:r w:rsidR="008C4E1B" w:rsidRPr="00BE1D0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5C072A40" w14:textId="06D308F8" w:rsidR="00060FE9" w:rsidRPr="00BE1D06" w:rsidRDefault="00060FE9" w:rsidP="00060FE9">
      <w:pPr>
        <w:pStyle w:val="HTML"/>
        <w:shd w:val="clear" w:color="auto" w:fill="FFFFFF"/>
        <w:ind w:firstLine="7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- берілген нысан бойынша қатысушының сауалнамасы;</w:t>
      </w:r>
    </w:p>
    <w:p w14:paraId="505C6F36" w14:textId="409E3E79" w:rsidR="00060FE9" w:rsidRPr="00BE1D06" w:rsidRDefault="00060FE9" w:rsidP="008C4E1B">
      <w:pPr>
        <w:pStyle w:val="HTML"/>
        <w:shd w:val="clear" w:color="auto" w:fill="FFFFFF"/>
        <w:ind w:firstLine="7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- төмендегі талаптарға сәйкес ресімделген мақала.</w:t>
      </w:r>
    </w:p>
    <w:p w14:paraId="01E9B7C3" w14:textId="77777777" w:rsidR="00060FE9" w:rsidRPr="00BE1D06" w:rsidRDefault="00060FE9" w:rsidP="008C4E1B">
      <w:pPr>
        <w:tabs>
          <w:tab w:val="left" w:pos="284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6E5EB8D" w14:textId="77777777" w:rsidR="00060FE9" w:rsidRPr="00BE1D06" w:rsidRDefault="00060FE9" w:rsidP="00060FE9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D0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Конференцияның жұмыс тілдері: қазақ, орыс, ағылшын </w:t>
      </w:r>
    </w:p>
    <w:p w14:paraId="297C7556" w14:textId="77777777" w:rsidR="00060FE9" w:rsidRPr="00BE1D06" w:rsidRDefault="00060FE9" w:rsidP="00060FE9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D0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Мақаланы ресімдеуге қойылатын талаптар:</w:t>
      </w:r>
    </w:p>
    <w:p w14:paraId="576A3E3F" w14:textId="77777777" w:rsidR="00BC4BAA" w:rsidRPr="00BE1D06" w:rsidRDefault="008C4E1B" w:rsidP="00E203FB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- </w:t>
      </w:r>
      <w:r w:rsidR="00060FE9"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құрамында түпнұсқа ғылыми зерттеулер бар (зерттеу нәтижелері және бұрын жарияланбаған және басқа басылымдарға ұсынылмаған қорытындылар). Зерттеу халықаралық ғылыми қауымдастықты қызықтыруы керек</w:t>
      </w:r>
      <w:r w:rsidR="00BC4BAA"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14:paraId="3677D274" w14:textId="11C3E0D5" w:rsidR="00BC4BAA" w:rsidRPr="00BE1D06" w:rsidRDefault="00BC4BAA" w:rsidP="00E203FB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мақала көлемі 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А4 форматында 8 бетке дейін.</w:t>
      </w:r>
    </w:p>
    <w:p w14:paraId="262C4C0C" w14:textId="0E3E6BC0" w:rsidR="00BC4BAA" w:rsidRPr="00BE1D06" w:rsidRDefault="00BC4BAA" w:rsidP="00E203FB">
      <w:pPr>
        <w:pStyle w:val="1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E1D06">
        <w:rPr>
          <w:rFonts w:ascii="Times New Roman" w:hAnsi="Times New Roman"/>
          <w:sz w:val="24"/>
          <w:szCs w:val="24"/>
          <w:lang w:val="kk-KZ"/>
        </w:rPr>
        <w:t>- мәтін компьютерде MS Word бағдарламасында терілуі тиіс, шрифт «Times New Roman», кегль-14, 1 интервалдан кейін, шегініс 1,25 см, жиектердің шекаралары: барлық жағынан 2 см; мәтін-ені бойынша түзетіледі, тасымалдар қойылмайды, беттер нөмірленбейді.</w:t>
      </w:r>
    </w:p>
    <w:p w14:paraId="3CE65AAB" w14:textId="3A12668D" w:rsidR="00BC4BAA" w:rsidRPr="00BE1D06" w:rsidRDefault="00BC4BAA" w:rsidP="00E203FB">
      <w:pPr>
        <w:pStyle w:val="1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E1D06">
        <w:rPr>
          <w:rFonts w:ascii="Times New Roman" w:hAnsi="Times New Roman"/>
          <w:sz w:val="24"/>
          <w:szCs w:val="24"/>
          <w:lang w:val="kk-KZ"/>
        </w:rPr>
        <w:t xml:space="preserve">- мақала мәтіні қатесіз болуы тиіс. Авторлық редакцияда басылады. Бір автор екі жұмысты (соның ішінде бірлескен авторлықта) жариялай алады.   </w:t>
      </w:r>
    </w:p>
    <w:p w14:paraId="461F4260" w14:textId="7C0FEB05" w:rsidR="00BC4BAA" w:rsidRPr="00BE1D06" w:rsidRDefault="00BC4BAA" w:rsidP="00E203FB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- мақала атауы бас әріптермен, қалың қаріппен, ортасында, нүктесіз басылады.</w:t>
      </w:r>
    </w:p>
    <w:p w14:paraId="25610660" w14:textId="77B70323" w:rsidR="00BC4BAA" w:rsidRPr="00BE1D06" w:rsidRDefault="00BC4BAA" w:rsidP="00E203FB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мақаланың атауынан кейін, бір интервал арқылы қалың курсивпен автордың (лардың) тегі мен аты-жөні кіші әріптермен.</w:t>
      </w:r>
    </w:p>
    <w:p w14:paraId="5A566E45" w14:textId="229501DB" w:rsidR="008C4E1B" w:rsidRPr="00BE1D06" w:rsidRDefault="008C4E1B" w:rsidP="00E203FB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 </w:t>
      </w:r>
      <w:r w:rsidR="00BC4BAA"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төменірек ұйымның толық атауы, қаласы, елі, </w:t>
      </w: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e-mail.</w:t>
      </w:r>
    </w:p>
    <w:p w14:paraId="559F835F" w14:textId="7A3F7498" w:rsidR="00BC4BAA" w:rsidRPr="00BE1D06" w:rsidRDefault="00BC4BAA" w:rsidP="00E203FB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әрі қарай, 2 интервал шегінісінен кейін мәтін жазылады.</w:t>
      </w:r>
    </w:p>
    <w:p w14:paraId="64F98B4B" w14:textId="3119D7DA" w:rsidR="00BC4BAA" w:rsidRPr="00BE1D06" w:rsidRDefault="00BC4BAA" w:rsidP="00E203FB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9274D1"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әтіндегі әдебиеттерге сілтемелер (ескертпелер) сөйлемнің соңында </w:t>
      </w:r>
      <w:r w:rsidR="009274D1"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тік </w:t>
      </w: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жақшаға орналастырылады.</w:t>
      </w:r>
    </w:p>
    <w:p w14:paraId="476DE6DE" w14:textId="7AF9271A" w:rsidR="009274D1" w:rsidRPr="00BE1D06" w:rsidRDefault="009274D1" w:rsidP="00E203FB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әдебиеттер жалпы тізім түрінде жасалуы керек. 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Әдебиеттің нөмірленуі-</w:t>
      </w:r>
      <w:r w:rsidRPr="00BE1D0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мақала мәтінінде кездесетін кезеңіне байланысты нөмірленеді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1D17C895" w14:textId="7EDA7598" w:rsidR="008C4E1B" w:rsidRPr="00BE1D06" w:rsidRDefault="008C4E1B" w:rsidP="008C4E1B">
      <w:pPr>
        <w:tabs>
          <w:tab w:val="left" w:pos="284"/>
          <w:tab w:val="left" w:pos="993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DE461A" w14:textId="623C82D8" w:rsidR="009274D1" w:rsidRPr="00BE1D06" w:rsidRDefault="009274D1" w:rsidP="009274D1">
      <w:pPr>
        <w:tabs>
          <w:tab w:val="left" w:pos="284"/>
          <w:tab w:val="left" w:pos="993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Ұйымдастыру комитеті конференцияның тақырыбына және оларды ресімдеу жөніндегі талаптарға сәйкес келмейтін баяндамаларды қабылдамау құқығын өзіне қалдырады.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еңбектерге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F574F94" w14:textId="77777777" w:rsidR="009274D1" w:rsidRPr="00BE1D06" w:rsidRDefault="009274D1" w:rsidP="008C4E1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49CE0CE0" w14:textId="47F6A415" w:rsidR="008C4E1B" w:rsidRPr="00BE1D06" w:rsidRDefault="009274D1" w:rsidP="008C4E1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Мақаланың құрылымы</w:t>
      </w:r>
      <w:r w:rsidR="008C4E1B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D0C545" w14:textId="792EDC2C" w:rsidR="008C4E1B" w:rsidRPr="00BE1D06" w:rsidRDefault="009274D1" w:rsidP="008C4E1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мақала атауы</w:t>
      </w:r>
      <w:r w:rsidR="008C4E1B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2C9E03" w14:textId="484B6CDC" w:rsidR="008C4E1B" w:rsidRPr="00BE1D06" w:rsidRDefault="009274D1" w:rsidP="008C4E1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авторлар туралы мәліметтер</w:t>
      </w:r>
      <w:r w:rsidR="008C4E1B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18A7E17" w14:textId="4BBA46D6" w:rsidR="009274D1" w:rsidRPr="00BE1D06" w:rsidRDefault="009274D1" w:rsidP="009274D1">
      <w:pPr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аударманың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ақпараттылығы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ағылшын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тілдеріндегі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аннотациялар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(100-150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2AFF3A9" w14:textId="43552F8B" w:rsidR="009274D1" w:rsidRPr="00BE1D06" w:rsidRDefault="009274D1" w:rsidP="009274D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кілт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сөзден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аспайды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3237DC0" w14:textId="4B3175B8" w:rsidR="009274D1" w:rsidRPr="00BE1D06" w:rsidRDefault="009274D1" w:rsidP="009274D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3C6E90" w14:textId="545B7E7B" w:rsidR="009274D1" w:rsidRPr="00BE1D06" w:rsidRDefault="009274D1" w:rsidP="009274D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F9A4B3" w14:textId="16BCD643" w:rsidR="009274D1" w:rsidRPr="00BE1D06" w:rsidRDefault="009274D1" w:rsidP="009274D1">
      <w:pPr>
        <w:tabs>
          <w:tab w:val="left" w:pos="9921"/>
        </w:tabs>
        <w:spacing w:after="0" w:line="240" w:lineRule="auto"/>
        <w:ind w:left="-142" w:right="-2" w:firstLine="71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</w:pP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Жинаққа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ББК-</w:t>
      </w: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ның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тиісті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кітапхана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индекстері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және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халықаралық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стандартты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кітап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нөмірі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(ISBN)</w:t>
      </w: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беріледі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. </w:t>
      </w:r>
    </w:p>
    <w:p w14:paraId="2C98831E" w14:textId="77777777" w:rsidR="009274D1" w:rsidRPr="00BE1D06" w:rsidRDefault="009274D1" w:rsidP="009274D1">
      <w:pPr>
        <w:tabs>
          <w:tab w:val="left" w:pos="9921"/>
        </w:tabs>
        <w:spacing w:after="0" w:line="240" w:lineRule="auto"/>
        <w:ind w:left="-142" w:right="-2" w:firstLine="71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ja-JP"/>
        </w:rPr>
      </w:pPr>
      <w:proofErr w:type="spellStart"/>
      <w:r w:rsidRPr="00BE1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ja-JP"/>
        </w:rPr>
        <w:t>Ұйымдастыру</w:t>
      </w:r>
      <w:proofErr w:type="spellEnd"/>
      <w:r w:rsidRPr="00BE1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ja-JP"/>
        </w:rPr>
        <w:t>жарнасы</w:t>
      </w:r>
      <w:proofErr w:type="spellEnd"/>
      <w:r w:rsidRPr="00BE1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ja-JP"/>
        </w:rPr>
        <w:t>талап</w:t>
      </w:r>
      <w:proofErr w:type="spellEnd"/>
      <w:r w:rsidRPr="00BE1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ja-JP"/>
        </w:rPr>
        <w:t xml:space="preserve"> </w:t>
      </w:r>
      <w:proofErr w:type="spellStart"/>
      <w:r w:rsidRPr="00BE1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ja-JP"/>
        </w:rPr>
        <w:t>етілмейді</w:t>
      </w:r>
      <w:proofErr w:type="spellEnd"/>
      <w:r w:rsidRPr="00BE1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ja-JP"/>
        </w:rPr>
        <w:t xml:space="preserve">. </w:t>
      </w:r>
    </w:p>
    <w:p w14:paraId="503C1BF5" w14:textId="4B7FAE73" w:rsidR="008C4E1B" w:rsidRPr="00BE1D06" w:rsidRDefault="009274D1" w:rsidP="009274D1">
      <w:pPr>
        <w:tabs>
          <w:tab w:val="left" w:pos="9921"/>
        </w:tabs>
        <w:spacing w:after="0" w:line="240" w:lineRule="auto"/>
        <w:ind w:left="-142" w:right="-2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>Байланыс</w:t>
      </w:r>
      <w:proofErr w:type="spellEnd"/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 телефоны:</w:t>
      </w:r>
      <w:r w:rsidR="008C4E1B" w:rsidRPr="00BE1D06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 8 (7172) </w:t>
      </w:r>
      <w:r w:rsidR="008C4E1B"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70-95-00, </w:t>
      </w:r>
      <w:r w:rsidR="00484276" w:rsidRPr="00BE1D06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>ішкі</w:t>
      </w:r>
      <w:r w:rsidR="008C4E1B"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32-608</w:t>
      </w:r>
      <w:r w:rsid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 w:rsid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87756209966, 87011412363</w:t>
      </w:r>
      <w:r w:rsidR="008C4E1B"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2D0955CE" w14:textId="77777777" w:rsidR="008C4E1B" w:rsidRPr="00BE1D06" w:rsidRDefault="008C4E1B" w:rsidP="008C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F3FD81F" w14:textId="7E8EC7A9" w:rsidR="008C4E1B" w:rsidRPr="00BE1D06" w:rsidRDefault="009274D1" w:rsidP="008C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1D06">
        <w:rPr>
          <w:rFonts w:ascii="Times New Roman" w:eastAsia="Times New Roman" w:hAnsi="Times New Roman" w:cs="Times New Roman"/>
          <w:b/>
          <w:sz w:val="24"/>
          <w:szCs w:val="24"/>
          <w:lang w:val="kk-KZ" w:eastAsia="ja-JP"/>
        </w:rPr>
        <w:lastRenderedPageBreak/>
        <w:t>Қатысушы сауалнамасы</w:t>
      </w:r>
      <w:r w:rsidR="008C4E1B" w:rsidRPr="00BE1D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: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5042"/>
        <w:gridCol w:w="3204"/>
      </w:tblGrid>
      <w:tr w:rsidR="009274D1" w:rsidRPr="00BE1D06" w14:paraId="185A9852" w14:textId="77777777" w:rsidTr="009274D1">
        <w:trPr>
          <w:trHeight w:val="217"/>
          <w:jc w:val="center"/>
        </w:trPr>
        <w:tc>
          <w:tcPr>
            <w:tcW w:w="356" w:type="dxa"/>
            <w:vAlign w:val="center"/>
          </w:tcPr>
          <w:p w14:paraId="595ABA98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br w:type="page"/>
              <w:t>1</w:t>
            </w:r>
          </w:p>
        </w:tc>
        <w:tc>
          <w:tcPr>
            <w:tcW w:w="5042" w:type="dxa"/>
          </w:tcPr>
          <w:p w14:paraId="08B54A97" w14:textId="7FEECEF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Т.А.Ж. </w:t>
            </w:r>
            <w:r w:rsidRPr="00BE1D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</w:t>
            </w:r>
            <w:r w:rsidRPr="00BE1D0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204" w:type="dxa"/>
          </w:tcPr>
          <w:p w14:paraId="2DFB2F84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274D1" w:rsidRPr="00BE1D06" w14:paraId="313FE536" w14:textId="77777777" w:rsidTr="009274D1">
        <w:trPr>
          <w:trHeight w:val="217"/>
          <w:jc w:val="center"/>
        </w:trPr>
        <w:tc>
          <w:tcPr>
            <w:tcW w:w="356" w:type="dxa"/>
            <w:vAlign w:val="center"/>
          </w:tcPr>
          <w:p w14:paraId="6692528F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042" w:type="dxa"/>
            <w:vAlign w:val="center"/>
          </w:tcPr>
          <w:p w14:paraId="167630D0" w14:textId="6F51C986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дәрежесі, атағы</w:t>
            </w:r>
          </w:p>
        </w:tc>
        <w:tc>
          <w:tcPr>
            <w:tcW w:w="3204" w:type="dxa"/>
          </w:tcPr>
          <w:p w14:paraId="4F3B4E83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274D1" w:rsidRPr="00BE1D06" w14:paraId="0D5284CB" w14:textId="77777777" w:rsidTr="009274D1">
        <w:trPr>
          <w:trHeight w:val="217"/>
          <w:jc w:val="center"/>
        </w:trPr>
        <w:tc>
          <w:tcPr>
            <w:tcW w:w="356" w:type="dxa"/>
            <w:vAlign w:val="center"/>
          </w:tcPr>
          <w:p w14:paraId="7B49187D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042" w:type="dxa"/>
            <w:vAlign w:val="center"/>
          </w:tcPr>
          <w:p w14:paraId="3E3D6560" w14:textId="6A42AB08" w:rsidR="009274D1" w:rsidRPr="00BE1D06" w:rsidRDefault="002C6C68" w:rsidP="002C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 xml:space="preserve">Мекеменің </w:t>
            </w:r>
            <w:r w:rsidR="009274D1" w:rsidRPr="00BE1D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>толық атауы, қала, елі</w:t>
            </w:r>
          </w:p>
        </w:tc>
        <w:tc>
          <w:tcPr>
            <w:tcW w:w="3204" w:type="dxa"/>
          </w:tcPr>
          <w:p w14:paraId="5466F85A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274D1" w:rsidRPr="00BE1D06" w14:paraId="49538823" w14:textId="77777777" w:rsidTr="009274D1">
        <w:trPr>
          <w:trHeight w:val="217"/>
          <w:jc w:val="center"/>
        </w:trPr>
        <w:tc>
          <w:tcPr>
            <w:tcW w:w="356" w:type="dxa"/>
            <w:vAlign w:val="center"/>
          </w:tcPr>
          <w:p w14:paraId="31BD0908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042" w:type="dxa"/>
            <w:vAlign w:val="center"/>
          </w:tcPr>
          <w:p w14:paraId="3C1054F8" w14:textId="05472E2C" w:rsidR="009274D1" w:rsidRPr="00BE1D06" w:rsidRDefault="009274D1" w:rsidP="009274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3204" w:type="dxa"/>
          </w:tcPr>
          <w:p w14:paraId="5998787F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274D1" w:rsidRPr="00BE1D06" w14:paraId="248D7A8B" w14:textId="77777777" w:rsidTr="009274D1">
        <w:trPr>
          <w:trHeight w:val="217"/>
          <w:jc w:val="center"/>
        </w:trPr>
        <w:tc>
          <w:tcPr>
            <w:tcW w:w="356" w:type="dxa"/>
            <w:vAlign w:val="center"/>
          </w:tcPr>
          <w:p w14:paraId="249A850D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042" w:type="dxa"/>
            <w:vAlign w:val="center"/>
          </w:tcPr>
          <w:p w14:paraId="56EF117F" w14:textId="1357E59C" w:rsidR="009274D1" w:rsidRPr="00BE1D06" w:rsidRDefault="008156C9" w:rsidP="0081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Пошта мекен-жайы, байланыс </w:t>
            </w:r>
            <w:r w:rsidRPr="00BE1D0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E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BE1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proofErr w:type="spellStart"/>
            <w:r w:rsidR="009274D1"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акс</w:t>
            </w:r>
            <w:proofErr w:type="spellEnd"/>
            <w:r w:rsidR="009274D1"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 е-</w:t>
            </w:r>
            <w:proofErr w:type="spellStart"/>
            <w:r w:rsidR="009274D1"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mail</w:t>
            </w:r>
            <w:proofErr w:type="spellEnd"/>
          </w:p>
        </w:tc>
        <w:tc>
          <w:tcPr>
            <w:tcW w:w="3204" w:type="dxa"/>
          </w:tcPr>
          <w:p w14:paraId="2C7F23CF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274D1" w:rsidRPr="00BE1D06" w14:paraId="24F51271" w14:textId="77777777" w:rsidTr="009274D1">
        <w:trPr>
          <w:trHeight w:val="217"/>
          <w:jc w:val="center"/>
        </w:trPr>
        <w:tc>
          <w:tcPr>
            <w:tcW w:w="356" w:type="dxa"/>
            <w:vAlign w:val="center"/>
          </w:tcPr>
          <w:p w14:paraId="62A2DEC4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5042" w:type="dxa"/>
            <w:vAlign w:val="center"/>
          </w:tcPr>
          <w:p w14:paraId="1D48EEDB" w14:textId="7E8B94FB" w:rsidR="009274D1" w:rsidRPr="00BE1D06" w:rsidRDefault="008156C9" w:rsidP="0081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>Мақала атауы</w:t>
            </w:r>
          </w:p>
        </w:tc>
        <w:tc>
          <w:tcPr>
            <w:tcW w:w="3204" w:type="dxa"/>
          </w:tcPr>
          <w:p w14:paraId="11FFFF62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E1D06" w:rsidRPr="00BE1D06" w14:paraId="2C278AB7" w14:textId="77777777" w:rsidTr="009274D1">
        <w:trPr>
          <w:trHeight w:val="217"/>
          <w:jc w:val="center"/>
        </w:trPr>
        <w:tc>
          <w:tcPr>
            <w:tcW w:w="356" w:type="dxa"/>
            <w:vAlign w:val="center"/>
          </w:tcPr>
          <w:p w14:paraId="188EF146" w14:textId="0ADD8133" w:rsidR="00BE1D06" w:rsidRPr="00BE1D06" w:rsidRDefault="00BE1D06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>7</w:t>
            </w:r>
          </w:p>
        </w:tc>
        <w:tc>
          <w:tcPr>
            <w:tcW w:w="5042" w:type="dxa"/>
            <w:vAlign w:val="center"/>
          </w:tcPr>
          <w:p w14:paraId="3ECAD61C" w14:textId="3B24B917" w:rsidR="00BE1D06" w:rsidRPr="00BE1D06" w:rsidRDefault="00BE1D06" w:rsidP="0081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>Секция атауы</w:t>
            </w:r>
          </w:p>
        </w:tc>
        <w:tc>
          <w:tcPr>
            <w:tcW w:w="3204" w:type="dxa"/>
          </w:tcPr>
          <w:p w14:paraId="0684B52F" w14:textId="77777777" w:rsidR="00BE1D06" w:rsidRPr="00BE1D06" w:rsidRDefault="00BE1D06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274D1" w:rsidRPr="00BE1D06" w14:paraId="53FB20E9" w14:textId="77777777" w:rsidTr="009274D1">
        <w:trPr>
          <w:trHeight w:val="165"/>
          <w:jc w:val="center"/>
        </w:trPr>
        <w:tc>
          <w:tcPr>
            <w:tcW w:w="356" w:type="dxa"/>
            <w:vAlign w:val="center"/>
          </w:tcPr>
          <w:p w14:paraId="68D14999" w14:textId="446EE722" w:rsidR="009274D1" w:rsidRPr="00BE1D06" w:rsidRDefault="00BE1D06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>8</w:t>
            </w:r>
          </w:p>
        </w:tc>
        <w:tc>
          <w:tcPr>
            <w:tcW w:w="5042" w:type="dxa"/>
            <w:vAlign w:val="center"/>
          </w:tcPr>
          <w:p w14:paraId="40015689" w14:textId="5E9BD192" w:rsidR="009274D1" w:rsidRPr="00BE1D06" w:rsidRDefault="008156C9" w:rsidP="0081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жетекші туралы ақпарат (білім алушылар үшін</w:t>
            </w:r>
            <w:r w:rsidR="009274D1"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3204" w:type="dxa"/>
          </w:tcPr>
          <w:p w14:paraId="0E61AB73" w14:textId="77777777" w:rsidR="009274D1" w:rsidRPr="00BE1D06" w:rsidRDefault="009274D1" w:rsidP="0092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4974B9AF" w14:textId="77777777" w:rsidR="008C4E1B" w:rsidRPr="00BE1D06" w:rsidRDefault="008C4E1B" w:rsidP="008C4E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1"/>
          <w:kern w:val="2"/>
          <w:sz w:val="24"/>
          <w:szCs w:val="24"/>
          <w:lang w:val="kk-KZ" w:eastAsia="ru-RU"/>
        </w:rPr>
      </w:pPr>
    </w:p>
    <w:p w14:paraId="3DF5C75E" w14:textId="77777777" w:rsidR="008156C9" w:rsidRPr="00BE1D06" w:rsidRDefault="008156C9" w:rsidP="008156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pacing w:val="5"/>
          <w:kern w:val="2"/>
          <w:sz w:val="24"/>
          <w:szCs w:val="24"/>
          <w:lang w:val="kk-KZ" w:eastAsia="ru-RU"/>
        </w:rPr>
      </w:pPr>
      <w:r w:rsidRPr="00BE1D06">
        <w:rPr>
          <w:rFonts w:ascii="Times New Roman" w:eastAsia="Arial Unicode MS" w:hAnsi="Times New Roman" w:cs="Times New Roman"/>
          <w:b/>
          <w:spacing w:val="5"/>
          <w:kern w:val="2"/>
          <w:sz w:val="24"/>
          <w:szCs w:val="24"/>
          <w:lang w:val="kk-KZ" w:eastAsia="ru-RU"/>
        </w:rPr>
        <w:t>ҰЙЫМДАСТЫРУ КОМИТЕТІНІҢ МЕКЕНЖАЙЫ</w:t>
      </w:r>
    </w:p>
    <w:p w14:paraId="261893A5" w14:textId="3C06CCA4" w:rsidR="008C4E1B" w:rsidRPr="00BE1D06" w:rsidRDefault="008156C9" w:rsidP="008C4E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ru-RU"/>
        </w:rPr>
      </w:pPr>
      <w:r w:rsidRPr="00BE1D06">
        <w:rPr>
          <w:rFonts w:ascii="Times New Roman" w:eastAsia="Arial Unicode MS" w:hAnsi="Times New Roman" w:cs="Times New Roman"/>
          <w:b/>
          <w:spacing w:val="5"/>
          <w:kern w:val="2"/>
          <w:sz w:val="24"/>
          <w:szCs w:val="24"/>
          <w:lang w:val="kk-KZ" w:eastAsia="ru-RU"/>
        </w:rPr>
        <w:t>Қазақстан Республикасы,</w:t>
      </w:r>
      <w:r w:rsidR="008C4E1B" w:rsidRPr="00BE1D06">
        <w:rPr>
          <w:rFonts w:ascii="Times New Roman" w:eastAsia="Arial Unicode MS" w:hAnsi="Times New Roman" w:cs="Times New Roman"/>
          <w:kern w:val="2"/>
          <w:sz w:val="24"/>
          <w:szCs w:val="24"/>
          <w:lang w:val="kk-KZ" w:eastAsia="ru-RU"/>
        </w:rPr>
        <w:t xml:space="preserve"> Астана</w:t>
      </w:r>
      <w:r w:rsidRPr="00BE1D06">
        <w:rPr>
          <w:rFonts w:ascii="Times New Roman" w:eastAsia="Arial Unicode MS" w:hAnsi="Times New Roman" w:cs="Times New Roman"/>
          <w:kern w:val="2"/>
          <w:sz w:val="24"/>
          <w:szCs w:val="24"/>
          <w:lang w:val="kk-KZ" w:eastAsia="ru-RU"/>
        </w:rPr>
        <w:t xml:space="preserve"> қ.</w:t>
      </w:r>
      <w:r w:rsidR="008C4E1B" w:rsidRPr="00BE1D06">
        <w:rPr>
          <w:rFonts w:ascii="Times New Roman" w:eastAsia="Arial Unicode MS" w:hAnsi="Times New Roman" w:cs="Times New Roman"/>
          <w:kern w:val="2"/>
          <w:sz w:val="24"/>
          <w:szCs w:val="24"/>
          <w:lang w:val="kk-KZ" w:eastAsia="ru-RU"/>
        </w:rPr>
        <w:t>, Л.Н. Гумилев</w:t>
      </w:r>
      <w:r w:rsidRPr="00BE1D06">
        <w:rPr>
          <w:rFonts w:ascii="Times New Roman" w:eastAsia="Arial Unicode MS" w:hAnsi="Times New Roman" w:cs="Times New Roman"/>
          <w:kern w:val="2"/>
          <w:sz w:val="24"/>
          <w:szCs w:val="24"/>
          <w:lang w:val="kk-KZ" w:eastAsia="ru-RU"/>
        </w:rPr>
        <w:t xml:space="preserve"> атындағы ЕҰУ, Қажымұқан көшесі 11, каб.</w:t>
      </w:r>
      <w:r w:rsidR="008C4E1B" w:rsidRPr="00BE1D06">
        <w:rPr>
          <w:rFonts w:ascii="Times New Roman" w:eastAsia="Arial Unicode MS" w:hAnsi="Times New Roman" w:cs="Times New Roman"/>
          <w:kern w:val="2"/>
          <w:sz w:val="24"/>
          <w:szCs w:val="24"/>
          <w:lang w:val="kk-KZ" w:eastAsia="ru-RU"/>
        </w:rPr>
        <w:t xml:space="preserve">611. </w:t>
      </w:r>
      <w:r w:rsidR="008C4E1B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Тел: </w:t>
      </w:r>
      <w:r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70-95-00, </w:t>
      </w:r>
      <w:proofErr w:type="spellStart"/>
      <w:r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ішкі</w:t>
      </w:r>
      <w:proofErr w:type="spellEnd"/>
      <w:r w:rsidR="008C4E1B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32-608</w:t>
      </w:r>
      <w:r w:rsid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, </w:t>
      </w:r>
      <w:r w:rsidR="00BE1D06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87756209966, 87011412363</w:t>
      </w:r>
    </w:p>
    <w:p w14:paraId="17E4F6E3" w14:textId="77777777" w:rsidR="008C4E1B" w:rsidRPr="00BE1D06" w:rsidRDefault="008C4E1B" w:rsidP="008C4E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636A3B2A" w14:textId="77777777" w:rsidR="008156C9" w:rsidRPr="00BE1D06" w:rsidRDefault="008156C9" w:rsidP="008C4E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sectPr w:rsidR="008156C9" w:rsidRPr="00BE1D06" w:rsidSect="000E1DF4"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  <w:r w:rsidRPr="00BE1D0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Ұйымдастырушы </w:t>
      </w:r>
      <w:r w:rsidR="008C4E1B" w:rsidRPr="00BE1D0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комитет</w:t>
      </w:r>
    </w:p>
    <w:p w14:paraId="7431877A" w14:textId="573D0235" w:rsidR="00C16100" w:rsidRPr="00BE1D06" w:rsidRDefault="00C16100" w:rsidP="00B6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bookmarkStart w:id="0" w:name="_Hlk524530789"/>
      <w:r w:rsidRPr="00BE1D06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lastRenderedPageBreak/>
        <w:t>МИНИСТЕРСТВО НАУКИ И ВЫСШЕГО ОБРАЗОВАНИЯ РЕСПУБЛИКИ КАЗАХСТАН</w:t>
      </w:r>
    </w:p>
    <w:p w14:paraId="1837BDE6" w14:textId="77777777" w:rsidR="00C16100" w:rsidRPr="00BE1D06" w:rsidRDefault="00C16100" w:rsidP="00B6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1F6461EE" w14:textId="2B2747C3" w:rsidR="00A341FA" w:rsidRPr="00BE1D06" w:rsidRDefault="00A341FA" w:rsidP="00B6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1D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ЕВРАЗИЙСКИЙ НАЦИОНАЛЬНЫЙ УНИВЕРСИТЕТ </w:t>
      </w:r>
      <w:r w:rsidRPr="00BE1D06">
        <w:rPr>
          <w:rFonts w:ascii="Times New Roman" w:eastAsia="Times New Roman" w:hAnsi="Times New Roman" w:cs="Times New Roman"/>
          <w:b/>
          <w:caps/>
          <w:sz w:val="24"/>
          <w:szCs w:val="24"/>
          <w:lang w:eastAsia="ja-JP"/>
        </w:rPr>
        <w:t>им</w:t>
      </w:r>
      <w:r w:rsidRPr="00BE1D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 Л.Н. ГУМИЛЕВА</w:t>
      </w:r>
    </w:p>
    <w:bookmarkEnd w:id="0"/>
    <w:p w14:paraId="4B8A6903" w14:textId="5776BF13" w:rsidR="00A341FA" w:rsidRPr="00BE1D06" w:rsidRDefault="00A341FA" w:rsidP="0087094C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BE1D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36FCCF" wp14:editId="533A6152">
            <wp:extent cx="1895475" cy="800100"/>
            <wp:effectExtent l="0" t="0" r="9525" b="0"/>
            <wp:docPr id="1" name="Рисунок 1" descr="D:\рабочий стол 25.02.16\2015-2016\ЛОГОТИП\nov-logo-kaz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абочий стол 25.02.16\2015-2016\ЛОГОТИП\nov-logo-kaz 20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15" cy="85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D14FF" w14:textId="77777777" w:rsidR="00B63810" w:rsidRPr="00BE1D06" w:rsidRDefault="00B63810" w:rsidP="008600DB">
      <w:pPr>
        <w:spacing w:after="0" w:line="240" w:lineRule="auto"/>
        <w:ind w:left="-1" w:right="-1" w:hang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17EB783A" w14:textId="77777777" w:rsidR="00A341FA" w:rsidRPr="00BE1D06" w:rsidRDefault="00A341FA" w:rsidP="00860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3F6FFE45" w14:textId="77777777" w:rsidR="00A341FA" w:rsidRPr="00BE1D06" w:rsidRDefault="00A341FA" w:rsidP="00B6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1D06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ИНФОРМАЦИОННОЕ </w:t>
      </w:r>
      <w:r w:rsidRPr="00BE1D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ПИСЬМО</w:t>
      </w:r>
    </w:p>
    <w:p w14:paraId="467A758F" w14:textId="77777777" w:rsidR="00A341FA" w:rsidRPr="00BE1D06" w:rsidRDefault="00A341FA" w:rsidP="00C16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ja-JP" w:bidi="ru-RU"/>
        </w:rPr>
      </w:pPr>
    </w:p>
    <w:p w14:paraId="62FCB647" w14:textId="78764094" w:rsidR="00A341FA" w:rsidRPr="00BE1D06" w:rsidRDefault="00A341FA" w:rsidP="004F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ja-JP" w:bidi="ru-RU"/>
        </w:rPr>
      </w:pPr>
      <w:r w:rsidRPr="00BE1D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ja-JP" w:bidi="ru-RU"/>
        </w:rPr>
        <w:t>МЕЖДУНАРОДНАЯ НАУЧНО-ПРАКТИЧЕСКАЯ КОНФЕРЕНЦИЯ</w:t>
      </w:r>
    </w:p>
    <w:p w14:paraId="58167E69" w14:textId="4F2A7296" w:rsidR="00557041" w:rsidRPr="00BE1D06" w:rsidRDefault="00557041" w:rsidP="004F2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06">
        <w:rPr>
          <w:rFonts w:ascii="Times New Roman" w:hAnsi="Times New Roman" w:cs="Times New Roman"/>
          <w:b/>
          <w:sz w:val="24"/>
          <w:szCs w:val="24"/>
        </w:rPr>
        <w:t>«Инновационные технологии цифро</w:t>
      </w:r>
      <w:r w:rsidR="004F2BBC" w:rsidRPr="00BE1D06">
        <w:rPr>
          <w:rFonts w:ascii="Times New Roman" w:hAnsi="Times New Roman" w:cs="Times New Roman"/>
          <w:b/>
          <w:sz w:val="24"/>
          <w:szCs w:val="24"/>
        </w:rPr>
        <w:t>визации финансовой системы РК</w:t>
      </w:r>
      <w:r w:rsidRPr="00BE1D06">
        <w:rPr>
          <w:rFonts w:ascii="Times New Roman" w:hAnsi="Times New Roman" w:cs="Times New Roman"/>
          <w:b/>
          <w:sz w:val="24"/>
          <w:szCs w:val="24"/>
        </w:rPr>
        <w:t>: состояние и перспективы».</w:t>
      </w:r>
    </w:p>
    <w:p w14:paraId="790B6818" w14:textId="77777777" w:rsidR="00557041" w:rsidRPr="00BE1D06" w:rsidRDefault="00557041" w:rsidP="00C16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DE48A" w14:textId="135A3C7A" w:rsidR="00557041" w:rsidRPr="00BE1D06" w:rsidRDefault="004F2BBC" w:rsidP="004F2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 2</w:t>
      </w:r>
      <w:r w:rsidR="0056330C" w:rsidRPr="00BE1D06">
        <w:rPr>
          <w:rFonts w:ascii="Times New Roman" w:hAnsi="Times New Roman" w:cs="Times New Roman"/>
          <w:sz w:val="24"/>
          <w:szCs w:val="24"/>
        </w:rPr>
        <w:t>2</w:t>
      </w:r>
      <w:r w:rsidRPr="00BE1D06">
        <w:rPr>
          <w:rFonts w:ascii="Times New Roman" w:hAnsi="Times New Roman" w:cs="Times New Roman"/>
          <w:sz w:val="24"/>
          <w:szCs w:val="24"/>
        </w:rPr>
        <w:t xml:space="preserve"> июня 2023 года Экономический факультет </w:t>
      </w:r>
      <w:r w:rsidR="00557041" w:rsidRPr="00BE1D06">
        <w:rPr>
          <w:rFonts w:ascii="Times New Roman" w:hAnsi="Times New Roman" w:cs="Times New Roman"/>
          <w:sz w:val="24"/>
          <w:szCs w:val="24"/>
        </w:rPr>
        <w:t>Евразийского   национально</w:t>
      </w:r>
      <w:r w:rsidRPr="00BE1D06">
        <w:rPr>
          <w:rFonts w:ascii="Times New Roman" w:hAnsi="Times New Roman" w:cs="Times New Roman"/>
          <w:sz w:val="24"/>
          <w:szCs w:val="24"/>
        </w:rPr>
        <w:t>го университета им Л.Н. Гумилева</w:t>
      </w:r>
      <w:r w:rsidR="00557041" w:rsidRPr="00BE1D06">
        <w:rPr>
          <w:rFonts w:ascii="Times New Roman" w:hAnsi="Times New Roman" w:cs="Times New Roman"/>
          <w:sz w:val="24"/>
          <w:szCs w:val="24"/>
        </w:rPr>
        <w:t xml:space="preserve"> </w:t>
      </w:r>
      <w:r w:rsidRPr="00BE1D06">
        <w:rPr>
          <w:rFonts w:ascii="Times New Roman" w:hAnsi="Times New Roman" w:cs="Times New Roman"/>
          <w:sz w:val="24"/>
          <w:szCs w:val="24"/>
        </w:rPr>
        <w:t>проводит Международную</w:t>
      </w:r>
      <w:r w:rsidR="00557041" w:rsidRPr="00BE1D06">
        <w:rPr>
          <w:rFonts w:ascii="Times New Roman" w:hAnsi="Times New Roman" w:cs="Times New Roman"/>
          <w:sz w:val="24"/>
          <w:szCs w:val="24"/>
        </w:rPr>
        <w:t xml:space="preserve"> научно</w:t>
      </w:r>
      <w:r w:rsidRPr="00BE1D06">
        <w:rPr>
          <w:rFonts w:ascii="Times New Roman" w:hAnsi="Times New Roman" w:cs="Times New Roman"/>
          <w:sz w:val="24"/>
          <w:szCs w:val="24"/>
        </w:rPr>
        <w:t>-</w:t>
      </w:r>
      <w:r w:rsidR="00557041" w:rsidRPr="00BE1D06">
        <w:rPr>
          <w:rFonts w:ascii="Times New Roman" w:hAnsi="Times New Roman" w:cs="Times New Roman"/>
          <w:sz w:val="24"/>
          <w:szCs w:val="24"/>
        </w:rPr>
        <w:t>прак</w:t>
      </w:r>
      <w:r w:rsidRPr="00BE1D06">
        <w:rPr>
          <w:rFonts w:ascii="Times New Roman" w:hAnsi="Times New Roman" w:cs="Times New Roman"/>
          <w:sz w:val="24"/>
          <w:szCs w:val="24"/>
        </w:rPr>
        <w:t xml:space="preserve">тическую конференцию на тему: </w:t>
      </w:r>
      <w:r w:rsidR="00557041" w:rsidRPr="00BE1D06">
        <w:rPr>
          <w:rFonts w:ascii="Times New Roman" w:hAnsi="Times New Roman" w:cs="Times New Roman"/>
          <w:sz w:val="24"/>
          <w:szCs w:val="24"/>
        </w:rPr>
        <w:t>«Инновационные технологии цифровизации финансовой си</w:t>
      </w:r>
      <w:r w:rsidRPr="00BE1D06">
        <w:rPr>
          <w:rFonts w:ascii="Times New Roman" w:hAnsi="Times New Roman" w:cs="Times New Roman"/>
          <w:sz w:val="24"/>
          <w:szCs w:val="24"/>
        </w:rPr>
        <w:t>стемы РК</w:t>
      </w:r>
      <w:r w:rsidR="000F6642" w:rsidRPr="00BE1D06">
        <w:rPr>
          <w:rFonts w:ascii="Times New Roman" w:hAnsi="Times New Roman" w:cs="Times New Roman"/>
          <w:sz w:val="24"/>
          <w:szCs w:val="24"/>
        </w:rPr>
        <w:t>: состояние и перспективы»</w:t>
      </w:r>
      <w:r w:rsidR="000F6642" w:rsidRPr="00BE1D0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E727463" w14:textId="577D2066" w:rsidR="00B63810" w:rsidRPr="00BE1D06" w:rsidRDefault="0056330C" w:rsidP="000F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Цифровизация, </w:t>
      </w:r>
      <w:r w:rsidR="00C04BB6" w:rsidRPr="00BE1D06">
        <w:rPr>
          <w:rFonts w:ascii="Times New Roman" w:hAnsi="Times New Roman" w:cs="Times New Roman"/>
          <w:sz w:val="24"/>
          <w:szCs w:val="24"/>
        </w:rPr>
        <w:t>то есть преобразование традиционных бизнес-процессов с помощью информационных технологий, сегодня является ключевым элементом для повышения эффективности и сохранения конкурентоспособности. Процесс цифровизации идет во всех отраслях экономики и наиболее активно и результативно</w:t>
      </w:r>
      <w:r w:rsidR="000F6642" w:rsidRPr="00BE1D06">
        <w:rPr>
          <w:rFonts w:ascii="Times New Roman" w:hAnsi="Times New Roman" w:cs="Times New Roman"/>
          <w:sz w:val="24"/>
          <w:szCs w:val="24"/>
        </w:rPr>
        <w:t> — именно в финансовом секторе.</w:t>
      </w:r>
    </w:p>
    <w:p w14:paraId="7E398743" w14:textId="77777777" w:rsidR="000F6642" w:rsidRPr="00BE1D06" w:rsidRDefault="000F6642" w:rsidP="00C0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920BB" w14:textId="15CA5608" w:rsidR="000F6642" w:rsidRPr="00BE1D06" w:rsidRDefault="00C04BB6" w:rsidP="000F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>В программе конференции планируется работа следующих секций:</w:t>
      </w:r>
    </w:p>
    <w:p w14:paraId="0E532CC7" w14:textId="77777777" w:rsidR="00052FD6" w:rsidRPr="00BE1D06" w:rsidRDefault="00052FD6" w:rsidP="000F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49833" w14:textId="7C5CBC93" w:rsidR="00E1159E" w:rsidRPr="00BE1D06" w:rsidRDefault="00557041" w:rsidP="00C1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>Секция 1</w:t>
      </w:r>
      <w:r w:rsidR="00C04BB6" w:rsidRPr="00BE1D0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A769F" w:rsidRPr="00BE1D06">
        <w:rPr>
          <w:rFonts w:ascii="Times New Roman" w:hAnsi="Times New Roman" w:cs="Times New Roman"/>
          <w:sz w:val="24"/>
          <w:szCs w:val="24"/>
        </w:rPr>
        <w:t xml:space="preserve"> </w:t>
      </w:r>
      <w:r w:rsidR="00C04BB6" w:rsidRPr="00BE1D06">
        <w:rPr>
          <w:rFonts w:ascii="Times New Roman" w:hAnsi="Times New Roman" w:cs="Times New Roman"/>
          <w:sz w:val="24"/>
          <w:szCs w:val="24"/>
        </w:rPr>
        <w:t>Цифровизация финансовой сферы</w:t>
      </w:r>
      <w:r w:rsidRPr="00BE1D06">
        <w:rPr>
          <w:rFonts w:ascii="Times New Roman" w:hAnsi="Times New Roman" w:cs="Times New Roman"/>
          <w:sz w:val="24"/>
          <w:szCs w:val="24"/>
        </w:rPr>
        <w:t xml:space="preserve">: глобализация и </w:t>
      </w:r>
      <w:r w:rsidR="00C04BB6" w:rsidRPr="00BE1D06">
        <w:rPr>
          <w:rFonts w:ascii="Times New Roman" w:hAnsi="Times New Roman" w:cs="Times New Roman"/>
          <w:sz w:val="24"/>
          <w:szCs w:val="24"/>
        </w:rPr>
        <w:t>региональные особенности</w:t>
      </w:r>
      <w:r w:rsidRPr="00BE1D06">
        <w:rPr>
          <w:rFonts w:ascii="Times New Roman" w:hAnsi="Times New Roman" w:cs="Times New Roman"/>
          <w:sz w:val="24"/>
          <w:szCs w:val="24"/>
        </w:rPr>
        <w:t xml:space="preserve">. </w:t>
      </w:r>
      <w:r w:rsidR="00E1159E" w:rsidRPr="00BE1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20457" w14:textId="61E7F6C5" w:rsidR="00557041" w:rsidRPr="00BE1D06" w:rsidRDefault="00557041" w:rsidP="00C1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</w:rPr>
        <w:t>Секция 2</w:t>
      </w:r>
      <w:r w:rsidR="00C04BB6" w:rsidRPr="00BE1D0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63810" w:rsidRPr="00BE1D06">
        <w:rPr>
          <w:rFonts w:ascii="Times New Roman" w:hAnsi="Times New Roman" w:cs="Times New Roman"/>
          <w:sz w:val="24"/>
          <w:szCs w:val="24"/>
        </w:rPr>
        <w:t xml:space="preserve"> </w:t>
      </w:r>
      <w:r w:rsidRPr="00BE1D06">
        <w:rPr>
          <w:rFonts w:ascii="Times New Roman" w:hAnsi="Times New Roman" w:cs="Times New Roman"/>
          <w:sz w:val="24"/>
          <w:szCs w:val="24"/>
        </w:rPr>
        <w:t xml:space="preserve"> Цифровизация банковского сектора</w:t>
      </w:r>
      <w:r w:rsidR="00E7753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  <w:r w:rsidR="00BE1D06" w:rsidRPr="00BE1D06">
        <w:rPr>
          <w:rFonts w:ascii="Times New Roman" w:hAnsi="Times New Roman" w:cs="Times New Roman"/>
          <w:sz w:val="24"/>
          <w:szCs w:val="24"/>
        </w:rPr>
        <w:t>ее трансформация</w:t>
      </w:r>
      <w:r w:rsidR="00E7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6642" w:rsidRPr="00BE1D06">
        <w:rPr>
          <w:rFonts w:ascii="Times New Roman" w:hAnsi="Times New Roman" w:cs="Times New Roman"/>
          <w:sz w:val="24"/>
          <w:szCs w:val="24"/>
        </w:rPr>
        <w:t xml:space="preserve">и </w:t>
      </w:r>
      <w:r w:rsidR="00BE1D06" w:rsidRPr="00BE1D06">
        <w:rPr>
          <w:rFonts w:ascii="Times New Roman" w:hAnsi="Times New Roman" w:cs="Times New Roman"/>
          <w:sz w:val="24"/>
          <w:szCs w:val="24"/>
        </w:rPr>
        <w:t>эффективность</w:t>
      </w:r>
      <w:r w:rsidR="000F6642" w:rsidRPr="00BE1D0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C3D7736" w14:textId="17892691" w:rsidR="00557041" w:rsidRPr="00BE1D06" w:rsidRDefault="00557041" w:rsidP="00C1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04BB6" w:rsidRPr="00BE1D06">
        <w:rPr>
          <w:rFonts w:ascii="Times New Roman" w:hAnsi="Times New Roman" w:cs="Times New Roman"/>
          <w:sz w:val="24"/>
          <w:szCs w:val="24"/>
        </w:rPr>
        <w:t>3</w:t>
      </w:r>
      <w:r w:rsidR="00C04BB6" w:rsidRPr="00BE1D0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04BB6" w:rsidRPr="00BE1D06">
        <w:rPr>
          <w:rFonts w:ascii="Times New Roman" w:hAnsi="Times New Roman" w:cs="Times New Roman"/>
          <w:sz w:val="24"/>
          <w:szCs w:val="24"/>
        </w:rPr>
        <w:t xml:space="preserve"> Влияние</w:t>
      </w:r>
      <w:r w:rsidR="00E1159E" w:rsidRPr="00BE1D06">
        <w:rPr>
          <w:rFonts w:ascii="Times New Roman" w:hAnsi="Times New Roman" w:cs="Times New Roman"/>
          <w:sz w:val="24"/>
          <w:szCs w:val="24"/>
        </w:rPr>
        <w:t xml:space="preserve"> </w:t>
      </w:r>
      <w:r w:rsidR="00C04BB6" w:rsidRPr="00BE1D06">
        <w:rPr>
          <w:rFonts w:ascii="Times New Roman" w:hAnsi="Times New Roman" w:cs="Times New Roman"/>
          <w:sz w:val="24"/>
          <w:szCs w:val="24"/>
        </w:rPr>
        <w:t>трендов цифровизации</w:t>
      </w:r>
      <w:r w:rsidR="0056330C" w:rsidRPr="00BE1D06">
        <w:rPr>
          <w:rFonts w:ascii="Times New Roman" w:hAnsi="Times New Roman" w:cs="Times New Roman"/>
          <w:sz w:val="24"/>
          <w:szCs w:val="24"/>
        </w:rPr>
        <w:t xml:space="preserve"> </w:t>
      </w:r>
      <w:r w:rsidR="00E1159E" w:rsidRPr="00BE1D06">
        <w:rPr>
          <w:rFonts w:ascii="Times New Roman" w:hAnsi="Times New Roman" w:cs="Times New Roman"/>
          <w:sz w:val="24"/>
          <w:szCs w:val="24"/>
        </w:rPr>
        <w:t xml:space="preserve">на </w:t>
      </w:r>
      <w:r w:rsidR="00BE1D06" w:rsidRPr="00BE1D06">
        <w:rPr>
          <w:rFonts w:ascii="Times New Roman" w:hAnsi="Times New Roman" w:cs="Times New Roman"/>
          <w:sz w:val="24"/>
          <w:szCs w:val="24"/>
        </w:rPr>
        <w:t>трансформацию</w:t>
      </w:r>
      <w:r w:rsidR="00E1159E" w:rsidRPr="00BE1D06">
        <w:rPr>
          <w:rFonts w:ascii="Times New Roman" w:hAnsi="Times New Roman" w:cs="Times New Roman"/>
          <w:sz w:val="24"/>
          <w:szCs w:val="24"/>
        </w:rPr>
        <w:t xml:space="preserve"> б</w:t>
      </w:r>
      <w:r w:rsidRPr="00BE1D06">
        <w:rPr>
          <w:rFonts w:ascii="Times New Roman" w:hAnsi="Times New Roman" w:cs="Times New Roman"/>
          <w:sz w:val="24"/>
          <w:szCs w:val="24"/>
        </w:rPr>
        <w:t>изнес структур</w:t>
      </w:r>
      <w:r w:rsidR="00E1159E" w:rsidRPr="00BE1D06">
        <w:rPr>
          <w:rFonts w:ascii="Times New Roman" w:hAnsi="Times New Roman" w:cs="Times New Roman"/>
          <w:sz w:val="24"/>
          <w:szCs w:val="24"/>
        </w:rPr>
        <w:t xml:space="preserve"> и ее перспективы</w:t>
      </w:r>
      <w:r w:rsidR="000F6642" w:rsidRPr="00BE1D0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624A9CF" w14:textId="717677DB" w:rsidR="00557041" w:rsidRPr="00BE1D06" w:rsidRDefault="00557041" w:rsidP="00C1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 Се</w:t>
      </w:r>
      <w:r w:rsidR="0056330C" w:rsidRPr="00BE1D06">
        <w:rPr>
          <w:rFonts w:ascii="Times New Roman" w:hAnsi="Times New Roman" w:cs="Times New Roman"/>
          <w:sz w:val="24"/>
          <w:szCs w:val="24"/>
        </w:rPr>
        <w:t xml:space="preserve">кция 4. Влияние цифровизации на </w:t>
      </w:r>
      <w:r w:rsidRPr="00BE1D06">
        <w:rPr>
          <w:rFonts w:ascii="Times New Roman" w:hAnsi="Times New Roman" w:cs="Times New Roman"/>
          <w:sz w:val="24"/>
          <w:szCs w:val="24"/>
        </w:rPr>
        <w:t>международную интеграцию</w:t>
      </w:r>
      <w:r w:rsidR="00B63810" w:rsidRPr="00BE1D06">
        <w:rPr>
          <w:rFonts w:ascii="Times New Roman" w:hAnsi="Times New Roman" w:cs="Times New Roman"/>
          <w:sz w:val="24"/>
          <w:szCs w:val="24"/>
        </w:rPr>
        <w:t xml:space="preserve"> </w:t>
      </w:r>
      <w:r w:rsidR="00C04BB6" w:rsidRPr="00BE1D06">
        <w:rPr>
          <w:rFonts w:ascii="Times New Roman" w:hAnsi="Times New Roman" w:cs="Times New Roman"/>
          <w:sz w:val="24"/>
          <w:szCs w:val="24"/>
        </w:rPr>
        <w:t xml:space="preserve">финансовой системы </w:t>
      </w:r>
      <w:r w:rsidR="000F6642" w:rsidRPr="00BE1D06">
        <w:rPr>
          <w:rFonts w:ascii="Times New Roman" w:hAnsi="Times New Roman" w:cs="Times New Roman"/>
          <w:sz w:val="24"/>
          <w:szCs w:val="24"/>
        </w:rPr>
        <w:t>и ее</w:t>
      </w:r>
      <w:r w:rsidR="00B63810" w:rsidRPr="00BE1D06">
        <w:rPr>
          <w:rFonts w:ascii="Times New Roman" w:hAnsi="Times New Roman" w:cs="Times New Roman"/>
          <w:sz w:val="24"/>
          <w:szCs w:val="24"/>
        </w:rPr>
        <w:t xml:space="preserve"> особенности</w:t>
      </w:r>
      <w:r w:rsidRPr="00BE1D06">
        <w:rPr>
          <w:rFonts w:ascii="Times New Roman" w:hAnsi="Times New Roman" w:cs="Times New Roman"/>
          <w:sz w:val="24"/>
          <w:szCs w:val="24"/>
        </w:rPr>
        <w:t>.</w:t>
      </w:r>
    </w:p>
    <w:p w14:paraId="1507636C" w14:textId="69797BF8" w:rsidR="00557041" w:rsidRPr="00BE1D06" w:rsidRDefault="00557041" w:rsidP="00C161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 Секция </w:t>
      </w:r>
      <w:r w:rsidR="006D36B3" w:rsidRPr="00BE1D06">
        <w:rPr>
          <w:rFonts w:ascii="Times New Roman" w:hAnsi="Times New Roman" w:cs="Times New Roman"/>
          <w:sz w:val="24"/>
          <w:szCs w:val="24"/>
        </w:rPr>
        <w:t>5</w:t>
      </w:r>
      <w:r w:rsidRPr="00BE1D06">
        <w:rPr>
          <w:rFonts w:ascii="Times New Roman" w:hAnsi="Times New Roman" w:cs="Times New Roman"/>
          <w:sz w:val="24"/>
          <w:szCs w:val="24"/>
        </w:rPr>
        <w:t>. Осно</w:t>
      </w:r>
      <w:r w:rsidR="0056330C" w:rsidRPr="00BE1D06">
        <w:rPr>
          <w:rFonts w:ascii="Times New Roman" w:hAnsi="Times New Roman" w:cs="Times New Roman"/>
          <w:sz w:val="24"/>
          <w:szCs w:val="24"/>
        </w:rPr>
        <w:t xml:space="preserve">вные направления цифровизации </w:t>
      </w:r>
      <w:r w:rsidRPr="00BE1D06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C04BB6" w:rsidRPr="00BE1D06">
        <w:rPr>
          <w:rFonts w:ascii="Times New Roman" w:hAnsi="Times New Roman" w:cs="Times New Roman"/>
          <w:sz w:val="24"/>
          <w:szCs w:val="24"/>
        </w:rPr>
        <w:t>сектора</w:t>
      </w:r>
      <w:r w:rsidR="0040071F" w:rsidRPr="00BE1D06">
        <w:rPr>
          <w:rFonts w:ascii="Times New Roman" w:hAnsi="Times New Roman" w:cs="Times New Roman"/>
          <w:sz w:val="24"/>
          <w:szCs w:val="24"/>
        </w:rPr>
        <w:t xml:space="preserve"> экономики: современное состояние и перспективы развития.</w:t>
      </w:r>
    </w:p>
    <w:p w14:paraId="3B970DD3" w14:textId="06450047" w:rsidR="00557041" w:rsidRPr="00BE1D06" w:rsidRDefault="00557041" w:rsidP="00C1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>Секция 6</w:t>
      </w:r>
      <w:r w:rsidR="00C04BB6" w:rsidRPr="00BE1D0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E1D06">
        <w:rPr>
          <w:rFonts w:ascii="Times New Roman" w:hAnsi="Times New Roman" w:cs="Times New Roman"/>
          <w:sz w:val="24"/>
          <w:szCs w:val="24"/>
        </w:rPr>
        <w:t xml:space="preserve"> Глобальные вызо</w:t>
      </w:r>
      <w:r w:rsidR="00C04BB6" w:rsidRPr="00BE1D06">
        <w:rPr>
          <w:rFonts w:ascii="Times New Roman" w:hAnsi="Times New Roman" w:cs="Times New Roman"/>
          <w:sz w:val="24"/>
          <w:szCs w:val="24"/>
        </w:rPr>
        <w:t>вы цифровизации фондового рынка</w:t>
      </w:r>
      <w:r w:rsidRPr="00BE1D06">
        <w:rPr>
          <w:rFonts w:ascii="Times New Roman" w:hAnsi="Times New Roman" w:cs="Times New Roman"/>
          <w:sz w:val="24"/>
          <w:szCs w:val="24"/>
        </w:rPr>
        <w:t>: теория и практика.</w:t>
      </w:r>
    </w:p>
    <w:p w14:paraId="2E464E58" w14:textId="498144D8" w:rsidR="000F6642" w:rsidRPr="00BE1D06" w:rsidRDefault="000F6642" w:rsidP="000F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>В работе конференции примут участие представители научного сообщества</w:t>
      </w:r>
      <w:r w:rsidR="00064240" w:rsidRPr="00BE1D06">
        <w:rPr>
          <w:rFonts w:ascii="Times New Roman" w:hAnsi="Times New Roman" w:cs="Times New Roman"/>
          <w:sz w:val="24"/>
          <w:szCs w:val="24"/>
        </w:rPr>
        <w:t xml:space="preserve"> и бизнес структур </w:t>
      </w:r>
      <w:r w:rsidR="00BE1D06" w:rsidRPr="00BE1D06">
        <w:rPr>
          <w:rFonts w:ascii="Times New Roman" w:hAnsi="Times New Roman" w:cs="Times New Roman"/>
          <w:sz w:val="24"/>
          <w:szCs w:val="24"/>
        </w:rPr>
        <w:t>Казахстана,</w:t>
      </w:r>
      <w:r w:rsidRPr="00BE1D06">
        <w:rPr>
          <w:rFonts w:ascii="Times New Roman" w:hAnsi="Times New Roman" w:cs="Times New Roman"/>
          <w:sz w:val="24"/>
          <w:szCs w:val="24"/>
        </w:rPr>
        <w:t xml:space="preserve"> России, </w:t>
      </w:r>
      <w:r w:rsidR="00064240" w:rsidRPr="00BE1D06">
        <w:rPr>
          <w:rFonts w:ascii="Times New Roman" w:hAnsi="Times New Roman" w:cs="Times New Roman"/>
          <w:sz w:val="24"/>
          <w:szCs w:val="24"/>
        </w:rPr>
        <w:t xml:space="preserve">Украины, </w:t>
      </w:r>
      <w:r w:rsidR="00D73A0A" w:rsidRPr="00BE1D06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BE1D06" w:rsidRPr="00BE1D06">
        <w:rPr>
          <w:rFonts w:ascii="Times New Roman" w:hAnsi="Times New Roman" w:cs="Times New Roman"/>
          <w:sz w:val="24"/>
          <w:szCs w:val="24"/>
        </w:rPr>
        <w:t>Беларусь</w:t>
      </w:r>
      <w:r w:rsidR="00064240" w:rsidRPr="00BE1D06">
        <w:rPr>
          <w:rFonts w:ascii="Times New Roman" w:hAnsi="Times New Roman" w:cs="Times New Roman"/>
          <w:sz w:val="24"/>
          <w:szCs w:val="24"/>
        </w:rPr>
        <w:t xml:space="preserve">, </w:t>
      </w:r>
      <w:r w:rsidR="00D73A0A" w:rsidRPr="00BE1D06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BE1D06" w:rsidRPr="00BE1D06">
        <w:rPr>
          <w:rFonts w:ascii="Times New Roman" w:hAnsi="Times New Roman" w:cs="Times New Roman"/>
          <w:sz w:val="24"/>
          <w:szCs w:val="24"/>
        </w:rPr>
        <w:t>Кыргызстан</w:t>
      </w:r>
      <w:r w:rsidR="00D73A0A" w:rsidRPr="00BE1D06">
        <w:rPr>
          <w:rFonts w:ascii="Times New Roman" w:hAnsi="Times New Roman" w:cs="Times New Roman"/>
          <w:sz w:val="24"/>
          <w:szCs w:val="24"/>
        </w:rPr>
        <w:t xml:space="preserve">, </w:t>
      </w:r>
      <w:r w:rsidR="000F4DFC" w:rsidRPr="00BE1D06">
        <w:rPr>
          <w:rFonts w:ascii="Times New Roman" w:hAnsi="Times New Roman" w:cs="Times New Roman"/>
          <w:sz w:val="24"/>
          <w:szCs w:val="24"/>
        </w:rPr>
        <w:t xml:space="preserve">Узбекистана, </w:t>
      </w:r>
      <w:r w:rsidR="00064240" w:rsidRPr="00BE1D06">
        <w:rPr>
          <w:rFonts w:ascii="Times New Roman" w:hAnsi="Times New Roman" w:cs="Times New Roman"/>
          <w:sz w:val="24"/>
          <w:szCs w:val="24"/>
        </w:rPr>
        <w:t>Республик</w:t>
      </w:r>
      <w:r w:rsidR="000F4DFC" w:rsidRPr="00BE1D06">
        <w:rPr>
          <w:rFonts w:ascii="Times New Roman" w:hAnsi="Times New Roman" w:cs="Times New Roman"/>
          <w:sz w:val="24"/>
          <w:szCs w:val="24"/>
        </w:rPr>
        <w:t>и</w:t>
      </w:r>
      <w:r w:rsidR="00064240" w:rsidRPr="00BE1D06">
        <w:rPr>
          <w:rFonts w:ascii="Times New Roman" w:hAnsi="Times New Roman" w:cs="Times New Roman"/>
          <w:sz w:val="24"/>
          <w:szCs w:val="24"/>
        </w:rPr>
        <w:t xml:space="preserve"> Молдова,</w:t>
      </w:r>
      <w:r w:rsidRPr="00BE1D06">
        <w:rPr>
          <w:rFonts w:ascii="Times New Roman" w:hAnsi="Times New Roman" w:cs="Times New Roman"/>
          <w:sz w:val="24"/>
          <w:szCs w:val="24"/>
        </w:rPr>
        <w:t xml:space="preserve"> дальнего и ближнего зарубежья, органов государственного управления и средств массовой информации.</w:t>
      </w:r>
    </w:p>
    <w:p w14:paraId="5A384B47" w14:textId="77777777" w:rsidR="000F6642" w:rsidRPr="00BE1D06" w:rsidRDefault="000F6642" w:rsidP="000F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97E0C" w14:textId="66364F1B" w:rsidR="000F6642" w:rsidRPr="00BE1D06" w:rsidRDefault="000F6642" w:rsidP="000F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К участию приглашаются научные сотрудники, представители министерств, ведомств, </w:t>
      </w:r>
      <w:r w:rsidR="00E77535">
        <w:rPr>
          <w:rFonts w:ascii="Times New Roman" w:hAnsi="Times New Roman" w:cs="Times New Roman"/>
          <w:sz w:val="24"/>
          <w:szCs w:val="24"/>
          <w:lang w:val="kk-KZ"/>
        </w:rPr>
        <w:t>компаний</w:t>
      </w:r>
      <w:r w:rsidRPr="00BE1D06">
        <w:rPr>
          <w:rFonts w:ascii="Times New Roman" w:hAnsi="Times New Roman" w:cs="Times New Roman"/>
          <w:sz w:val="24"/>
          <w:szCs w:val="24"/>
        </w:rPr>
        <w:t>, организаций всех отрас</w:t>
      </w:r>
      <w:r w:rsidR="001F7A26" w:rsidRPr="00BE1D06">
        <w:rPr>
          <w:rFonts w:ascii="Times New Roman" w:hAnsi="Times New Roman" w:cs="Times New Roman"/>
          <w:sz w:val="24"/>
          <w:szCs w:val="24"/>
        </w:rPr>
        <w:t xml:space="preserve">лей экономики Казахстана, ВУЗы </w:t>
      </w:r>
      <w:r w:rsidR="006A7DBB" w:rsidRPr="00BE1D06">
        <w:rPr>
          <w:rFonts w:ascii="Times New Roman" w:hAnsi="Times New Roman" w:cs="Times New Roman"/>
          <w:sz w:val="24"/>
          <w:szCs w:val="24"/>
        </w:rPr>
        <w:t xml:space="preserve">и компании </w:t>
      </w:r>
      <w:r w:rsidR="001F7A26" w:rsidRPr="00BE1D06">
        <w:rPr>
          <w:rFonts w:ascii="Times New Roman" w:hAnsi="Times New Roman" w:cs="Times New Roman"/>
          <w:sz w:val="24"/>
          <w:szCs w:val="24"/>
        </w:rPr>
        <w:t>России, Украины, Республики Беларусь</w:t>
      </w:r>
      <w:r w:rsidRPr="00BE1D06">
        <w:rPr>
          <w:rFonts w:ascii="Times New Roman" w:hAnsi="Times New Roman" w:cs="Times New Roman"/>
          <w:sz w:val="24"/>
          <w:szCs w:val="24"/>
        </w:rPr>
        <w:t>,</w:t>
      </w:r>
      <w:r w:rsidR="00D73A0A" w:rsidRPr="00BE1D06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BE1D06" w:rsidRPr="00BE1D06">
        <w:rPr>
          <w:rFonts w:ascii="Times New Roman" w:hAnsi="Times New Roman" w:cs="Times New Roman"/>
          <w:sz w:val="24"/>
          <w:szCs w:val="24"/>
        </w:rPr>
        <w:t>Кыргызстан</w:t>
      </w:r>
      <w:r w:rsidR="00D73A0A" w:rsidRPr="00BE1D06">
        <w:rPr>
          <w:rFonts w:ascii="Times New Roman" w:hAnsi="Times New Roman" w:cs="Times New Roman"/>
          <w:sz w:val="24"/>
          <w:szCs w:val="24"/>
        </w:rPr>
        <w:t xml:space="preserve">, </w:t>
      </w:r>
      <w:r w:rsidR="00BE1D06" w:rsidRPr="00BE1D06">
        <w:rPr>
          <w:rFonts w:ascii="Times New Roman" w:hAnsi="Times New Roman" w:cs="Times New Roman"/>
          <w:sz w:val="24"/>
          <w:szCs w:val="24"/>
        </w:rPr>
        <w:t>Узбекистана, Республики</w:t>
      </w:r>
      <w:r w:rsidR="00064240" w:rsidRPr="00BE1D06">
        <w:rPr>
          <w:rFonts w:ascii="Times New Roman" w:hAnsi="Times New Roman" w:cs="Times New Roman"/>
          <w:sz w:val="24"/>
          <w:szCs w:val="24"/>
        </w:rPr>
        <w:t xml:space="preserve"> Молдова,</w:t>
      </w:r>
      <w:r w:rsidR="006A7DBB" w:rsidRPr="00BE1D06">
        <w:rPr>
          <w:rFonts w:ascii="Times New Roman" w:hAnsi="Times New Roman" w:cs="Times New Roman"/>
          <w:sz w:val="24"/>
          <w:szCs w:val="24"/>
        </w:rPr>
        <w:t xml:space="preserve"> дальнего и ближнего зарубежья,</w:t>
      </w:r>
      <w:r w:rsidRPr="00BE1D06">
        <w:rPr>
          <w:rFonts w:ascii="Times New Roman" w:hAnsi="Times New Roman" w:cs="Times New Roman"/>
          <w:sz w:val="24"/>
          <w:szCs w:val="24"/>
        </w:rPr>
        <w:t xml:space="preserve"> преподаватели, </w:t>
      </w:r>
      <w:r w:rsidR="001F7A26" w:rsidRPr="00BE1D06">
        <w:rPr>
          <w:rFonts w:ascii="Times New Roman" w:hAnsi="Times New Roman" w:cs="Times New Roman"/>
          <w:sz w:val="24"/>
          <w:szCs w:val="24"/>
          <w:lang w:val="kk-KZ"/>
        </w:rPr>
        <w:t>докторанты</w:t>
      </w:r>
      <w:r w:rsidRPr="00BE1D06">
        <w:rPr>
          <w:rFonts w:ascii="Times New Roman" w:hAnsi="Times New Roman" w:cs="Times New Roman"/>
          <w:sz w:val="24"/>
          <w:szCs w:val="24"/>
        </w:rPr>
        <w:t xml:space="preserve">, </w:t>
      </w:r>
      <w:r w:rsidR="001F7A26" w:rsidRPr="00BE1D06">
        <w:rPr>
          <w:rFonts w:ascii="Times New Roman" w:hAnsi="Times New Roman" w:cs="Times New Roman"/>
          <w:sz w:val="24"/>
          <w:szCs w:val="24"/>
        </w:rPr>
        <w:t>слушатели МВА</w:t>
      </w:r>
      <w:r w:rsidRPr="00BE1D06">
        <w:rPr>
          <w:rFonts w:ascii="Times New Roman" w:hAnsi="Times New Roman" w:cs="Times New Roman"/>
          <w:sz w:val="24"/>
          <w:szCs w:val="24"/>
        </w:rPr>
        <w:t>.</w:t>
      </w:r>
    </w:p>
    <w:p w14:paraId="3D134B41" w14:textId="5860524F" w:rsidR="00557041" w:rsidRPr="00BE1D06" w:rsidRDefault="00557041" w:rsidP="00C1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F9BA6" w14:textId="45191B0D" w:rsidR="00197948" w:rsidRPr="00BE1D06" w:rsidRDefault="00BE1D06" w:rsidP="00197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Участники</w:t>
      </w:r>
      <w:r w:rsidR="00197948" w:rsidRPr="00BE1D06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6492F609" w14:textId="77777777" w:rsidR="00197948" w:rsidRPr="00BE1D06" w:rsidRDefault="00197948" w:rsidP="0019794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ЕНУ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им.Л.Гумилева</w:t>
      </w:r>
      <w:proofErr w:type="spellEnd"/>
      <w:r w:rsidRPr="00BE1D0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BE1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EECAE" w14:textId="77777777" w:rsidR="00057E53" w:rsidRPr="00BE1D06" w:rsidRDefault="00197948" w:rsidP="0019794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>Министерство цифрового развития, инноваций и аэрокосмической промышленности Республики Казахстан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057E53" w:rsidRPr="00BE1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5A317" w14:textId="53B4F81F" w:rsidR="00197948" w:rsidRPr="00BE1D06" w:rsidRDefault="00057E53" w:rsidP="00057E5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>Министерство Финансов Республики Казахстан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E7E91CF" w14:textId="77777777" w:rsidR="00197948" w:rsidRPr="00BE1D06" w:rsidRDefault="00197948" w:rsidP="0019794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 индустрии туризма Министерства культуры и спорта Республики Казахстан</w:t>
      </w:r>
      <w:r w:rsidRPr="00BE1D0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;</w:t>
      </w:r>
      <w:r w:rsidRPr="00BE1D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28AC6DC5" w14:textId="77777777" w:rsidR="00197948" w:rsidRPr="00BE1D06" w:rsidRDefault="00197948" w:rsidP="0019794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lastRenderedPageBreak/>
        <w:t>МФЦА</w:t>
      </w:r>
      <w:r w:rsidRPr="00BE1D0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9FBE18D" w14:textId="603F2B91" w:rsidR="00197948" w:rsidRPr="00BE1D06" w:rsidRDefault="000F6642" w:rsidP="0019794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  <w:lang w:val="kk-KZ"/>
        </w:rPr>
        <w:t>Национальный банк Республики Казахстан</w:t>
      </w:r>
      <w:r w:rsidR="00745DB7">
        <w:rPr>
          <w:rFonts w:ascii="Times New Roman" w:hAnsi="Times New Roman" w:cs="Times New Roman"/>
          <w:sz w:val="24"/>
          <w:szCs w:val="24"/>
          <w:lang w:val="kk-KZ"/>
        </w:rPr>
        <w:t xml:space="preserve"> и БВУ</w:t>
      </w:r>
      <w:r w:rsidR="00197948" w:rsidRPr="00BE1D0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F08C6E6" w14:textId="47DCAFA7" w:rsidR="00197948" w:rsidRPr="00BE1D06" w:rsidRDefault="000F6642" w:rsidP="000F664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>Национальная палата предпринимателей РК «Атамекен»</w:t>
      </w:r>
      <w:r w:rsidR="00197948" w:rsidRPr="00BE1D0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83AC106" w14:textId="77777777" w:rsidR="00557041" w:rsidRPr="00BE1D06" w:rsidRDefault="00557041" w:rsidP="00C1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DEFA1" w14:textId="77777777" w:rsidR="000F6642" w:rsidRPr="00BE1D06" w:rsidRDefault="000F6642" w:rsidP="000F66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По итогам конференции будет сформирован электронный сборник материалов и размещен на сайте ЕНУ им. Л.Н Гумилева.  </w:t>
      </w:r>
    </w:p>
    <w:p w14:paraId="7AE17702" w14:textId="10799A93" w:rsidR="000F6642" w:rsidRPr="00BE1D06" w:rsidRDefault="00C00D83" w:rsidP="000F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Форма проведения конференции – офлайн, онлайн трансляция на платформе </w:t>
      </w:r>
      <w:proofErr w:type="spellStart"/>
      <w:r w:rsidRPr="00BE1D06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BE1D0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BE1D06" w:rsidRPr="0020512E">
          <w:rPr>
            <w:rStyle w:val="a3"/>
            <w:rFonts w:ascii="Times New Roman" w:hAnsi="Times New Roman" w:cs="Times New Roman"/>
            <w:sz w:val="24"/>
            <w:szCs w:val="24"/>
          </w:rPr>
          <w:t>http://surl.li/haxhe</w:t>
        </w:r>
      </w:hyperlink>
      <w:r w:rsidR="00BE1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7C366" w14:textId="77777777" w:rsidR="00A341FA" w:rsidRPr="00BE1D06" w:rsidRDefault="00A341FA" w:rsidP="00C0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636110B1" w14:textId="68E1CFA3" w:rsidR="00A341FA" w:rsidRPr="00BE1D06" w:rsidRDefault="00A341FA" w:rsidP="00C16100">
      <w:pPr>
        <w:pStyle w:val="HTML"/>
        <w:shd w:val="clear" w:color="auto" w:fill="FFFFFF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E1D06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до </w:t>
      </w:r>
      <w:r w:rsidR="001D5BD1" w:rsidRPr="00BE1D06">
        <w:rPr>
          <w:rFonts w:ascii="Times New Roman" w:hAnsi="Times New Roman" w:cs="Times New Roman"/>
          <w:sz w:val="24"/>
          <w:szCs w:val="24"/>
        </w:rPr>
        <w:t>15 июня</w:t>
      </w:r>
      <w:r w:rsidR="00C00D83" w:rsidRPr="00BE1D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5BD1" w:rsidRPr="00BE1D06">
        <w:rPr>
          <w:rFonts w:ascii="Times New Roman" w:hAnsi="Times New Roman" w:cs="Times New Roman"/>
          <w:sz w:val="24"/>
          <w:szCs w:val="24"/>
        </w:rPr>
        <w:t xml:space="preserve">2023 </w:t>
      </w:r>
      <w:r w:rsidRPr="00BE1D06">
        <w:rPr>
          <w:rFonts w:ascii="Times New Roman" w:hAnsi="Times New Roman" w:cs="Times New Roman"/>
          <w:sz w:val="24"/>
          <w:szCs w:val="24"/>
        </w:rPr>
        <w:t xml:space="preserve">года представить </w:t>
      </w:r>
      <w:r w:rsidR="00C00D83" w:rsidRPr="00BE1D06">
        <w:rPr>
          <w:rFonts w:ascii="Times New Roman" w:hAnsi="Times New Roman" w:cs="Times New Roman"/>
          <w:sz w:val="24"/>
          <w:szCs w:val="24"/>
        </w:rPr>
        <w:t xml:space="preserve">на электронную почту оргкомитета </w:t>
      </w:r>
      <w:hyperlink r:id="rId10" w:history="1">
        <w:r w:rsidR="00BE1D06" w:rsidRPr="00BE1D06">
          <w:rPr>
            <w:sz w:val="24"/>
            <w:szCs w:val="24"/>
          </w:rPr>
          <w:t xml:space="preserve"> </w:t>
        </w:r>
        <w:proofErr w:type="spellStart"/>
        <w:r w:rsidR="00BE1D06" w:rsidRPr="00BE1D06">
          <w:rPr>
            <w:rStyle w:val="a3"/>
            <w:rFonts w:ascii="Times New Roman" w:hAnsi="Times New Roman" w:cs="Times New Roman"/>
            <w:sz w:val="24"/>
            <w:szCs w:val="24"/>
          </w:rPr>
          <w:t>conference_saparovabs</w:t>
        </w:r>
        <w:proofErr w:type="spellEnd"/>
        <w:r w:rsidR="00BE1D06" w:rsidRPr="00BE1D0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C00D83" w:rsidRPr="00BE1D06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="00C00D83" w:rsidRPr="00BE1D06">
        <w:rPr>
          <w:rFonts w:ascii="Times New Roman" w:hAnsi="Times New Roman" w:cs="Times New Roman"/>
          <w:sz w:val="24"/>
          <w:szCs w:val="24"/>
        </w:rPr>
        <w:t>:</w:t>
      </w:r>
    </w:p>
    <w:p w14:paraId="7D54EBC2" w14:textId="77777777" w:rsidR="00C00D83" w:rsidRPr="00BE1D06" w:rsidRDefault="00A341FA" w:rsidP="00C00D83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 участника по прилагаемой форме;</w:t>
      </w:r>
    </w:p>
    <w:p w14:paraId="74AD9852" w14:textId="249D851A" w:rsidR="00A341FA" w:rsidRPr="00BE1D06" w:rsidRDefault="00A341FA" w:rsidP="00C00D83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>статью, оформленную согласно приведенным ниже требованиям.</w:t>
      </w:r>
    </w:p>
    <w:p w14:paraId="42B96BE3" w14:textId="77777777" w:rsidR="00A341FA" w:rsidRPr="00BE1D06" w:rsidRDefault="00A341FA" w:rsidP="00C16100">
      <w:pPr>
        <w:tabs>
          <w:tab w:val="left" w:pos="284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языки</w:t>
      </w:r>
      <w:r w:rsidRPr="00BE1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</w:t>
      </w: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казахский, русский, английский</w:t>
      </w:r>
      <w:r w:rsidRPr="00BE1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E6CC518" w14:textId="77777777" w:rsidR="00A341FA" w:rsidRPr="00BE1D06" w:rsidRDefault="00A341FA" w:rsidP="00C16100">
      <w:pPr>
        <w:tabs>
          <w:tab w:val="left" w:pos="284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оформлению </w:t>
      </w:r>
      <w:r w:rsidRPr="00BE1D0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статьи</w:t>
      </w:r>
      <w:r w:rsidRPr="00BE1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DD21D90" w14:textId="4A07EC8B" w:rsidR="00A341FA" w:rsidRPr="00BE1D06" w:rsidRDefault="00C00D83" w:rsidP="00C00D83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содержащие оригинальные научные исследования (результаты исследования и выводы, ранее не опубликованные и не представленные в другие издания). Исследование должно представлять интерес для международного научного сообщества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0C4C9BF" w14:textId="4808244E" w:rsidR="00A341FA" w:rsidRPr="00BE1D06" w:rsidRDefault="00C00D83" w:rsidP="00C00D83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статей до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страниц в формате А4. </w:t>
      </w:r>
    </w:p>
    <w:p w14:paraId="287C7337" w14:textId="06DBFA38" w:rsidR="00A341FA" w:rsidRPr="00BE1D06" w:rsidRDefault="00C00D83" w:rsidP="00C00D83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должен быть набран на компьютере в программе MS </w:t>
      </w:r>
      <w:proofErr w:type="spellStart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– 14, через 1 интервал, абзацный отступ 1,25 см, границы полей: 2 см со всех сторон; текст – по ширине, переносы не расставлять, нумерацию страниц не ставить.</w:t>
      </w:r>
    </w:p>
    <w:p w14:paraId="495CBBC1" w14:textId="5469D6A9" w:rsidR="00A341FA" w:rsidRPr="00BE1D06" w:rsidRDefault="00C00D83" w:rsidP="00C00D83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 должен быть выверен и не содержать ошибок. Печатается в авторской редакции. Один автор может опубликовать не более двух работ (в том числе и в соавторстве).</w:t>
      </w:r>
    </w:p>
    <w:p w14:paraId="059BAC7D" w14:textId="7326878B" w:rsidR="00A341FA" w:rsidRPr="00BE1D06" w:rsidRDefault="00C00D83" w:rsidP="00C00D83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статьи печатается прописными буквами, жирным шрифтом, по центру, без точки. </w:t>
      </w:r>
    </w:p>
    <w:p w14:paraId="4034F4ED" w14:textId="0BF6D89E" w:rsidR="00A341FA" w:rsidRPr="00BE1D06" w:rsidRDefault="00C00D83" w:rsidP="00C00D83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названия статьи ниже по центру жирным курсивом через одинарный интервал строчными буквами фамилия и инициалы автора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AA506CF" w14:textId="057BB0DF" w:rsidR="00A341FA" w:rsidRPr="00BE1D06" w:rsidRDefault="0077757E" w:rsidP="0077757E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полное название организации, город, страна, e-</w:t>
      </w:r>
      <w:proofErr w:type="spellStart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02FD74" w14:textId="41C0AA53" w:rsidR="00A341FA" w:rsidRPr="00BE1D06" w:rsidRDefault="0077757E" w:rsidP="0077757E">
      <w:pPr>
        <w:tabs>
          <w:tab w:val="left" w:pos="284"/>
          <w:tab w:val="left" w:pos="993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после отступа в 2 интервала следует текст.</w:t>
      </w:r>
    </w:p>
    <w:p w14:paraId="65C22534" w14:textId="680B606D" w:rsidR="00A341FA" w:rsidRPr="00BE1D06" w:rsidRDefault="0077757E" w:rsidP="0077757E">
      <w:pPr>
        <w:tabs>
          <w:tab w:val="left" w:pos="284"/>
          <w:tab w:val="left" w:pos="993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(сноски) на литературу в тексте </w:t>
      </w:r>
      <w:r w:rsidR="00A341FA" w:rsidRPr="00BE1D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размещаются в квадратных скобках в конце предложения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1A2277" w14:textId="7E37A88A" w:rsidR="00A341FA" w:rsidRPr="00BE1D06" w:rsidRDefault="0077757E" w:rsidP="0077757E">
      <w:pPr>
        <w:tabs>
          <w:tab w:val="left" w:pos="284"/>
          <w:tab w:val="left" w:pos="993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1FA"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должна быть оформлена в виде общего списка. Нумерация литературы - сквозная.  </w:t>
      </w:r>
    </w:p>
    <w:p w14:paraId="65FECEE8" w14:textId="77777777" w:rsidR="00044E6C" w:rsidRPr="00BE1D06" w:rsidRDefault="00A341FA" w:rsidP="00044E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Оргкомитет оставляет за собой </w:t>
      </w:r>
      <w:r w:rsidR="00044E6C"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право отклонять доклады, не соответствующие тематике конференции и требованиям по их оформлению. Приоритет отдается публикациям, которые будут иметь наибольший научный интерес. </w:t>
      </w:r>
    </w:p>
    <w:p w14:paraId="48A1FD1C" w14:textId="7B548666" w:rsidR="00A341FA" w:rsidRPr="00BE1D06" w:rsidRDefault="00A341FA" w:rsidP="00044E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статьи:</w:t>
      </w:r>
    </w:p>
    <w:p w14:paraId="097802BA" w14:textId="77777777" w:rsidR="00A341FA" w:rsidRPr="00BE1D06" w:rsidRDefault="00A341FA" w:rsidP="00C1610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статьи;</w:t>
      </w:r>
    </w:p>
    <w:p w14:paraId="5C0D4E18" w14:textId="77777777" w:rsidR="00A341FA" w:rsidRPr="00BE1D06" w:rsidRDefault="00A341FA" w:rsidP="00C1610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авторах; </w:t>
      </w:r>
    </w:p>
    <w:p w14:paraId="0579D539" w14:textId="77777777" w:rsidR="00A341FA" w:rsidRPr="00BE1D06" w:rsidRDefault="00A341FA" w:rsidP="00C1610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аннотации на казахском, русском и английском языках, отвечающие требованиям информативности, содержательности и качества перевода (100-150 </w:t>
      </w: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слов</w:t>
      </w: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DF5B1C4" w14:textId="77777777" w:rsidR="00A341FA" w:rsidRPr="00BE1D06" w:rsidRDefault="00A341FA" w:rsidP="00C161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(не более 10 слов);</w:t>
      </w:r>
    </w:p>
    <w:p w14:paraId="45B17FAC" w14:textId="77777777" w:rsidR="00A341FA" w:rsidRPr="00BE1D06" w:rsidRDefault="00A341FA" w:rsidP="00C161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статьи;</w:t>
      </w:r>
    </w:p>
    <w:p w14:paraId="457BD0A9" w14:textId="77777777" w:rsidR="00A341FA" w:rsidRPr="00BE1D06" w:rsidRDefault="00A341FA" w:rsidP="00C161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>список литературы.</w:t>
      </w:r>
    </w:p>
    <w:p w14:paraId="4A17D094" w14:textId="77777777" w:rsidR="00A341FA" w:rsidRPr="00BE1D06" w:rsidRDefault="00A341FA" w:rsidP="00C16100">
      <w:pPr>
        <w:tabs>
          <w:tab w:val="left" w:pos="9921"/>
        </w:tabs>
        <w:spacing w:after="0" w:line="240" w:lineRule="auto"/>
        <w:ind w:left="-142" w:right="-2" w:firstLine="71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</w:pPr>
      <w:r w:rsidRPr="00BE1D06">
        <w:rPr>
          <w:rFonts w:ascii="Times New Roman" w:eastAsia="Times New Roman" w:hAnsi="Times New Roman" w:cs="Times New Roman"/>
          <w:spacing w:val="2"/>
          <w:sz w:val="24"/>
          <w:szCs w:val="24"/>
          <w:lang w:eastAsia="ja-JP"/>
        </w:rPr>
        <w:t xml:space="preserve">Сборнику будут предоставлены соответствующие библиотечные индексы ББK и международный стандартный книжный номер (ISBN) </w:t>
      </w:r>
    </w:p>
    <w:p w14:paraId="0EA9A851" w14:textId="77777777" w:rsidR="00A341FA" w:rsidRPr="00BE1D06" w:rsidRDefault="00A341FA" w:rsidP="00C16100">
      <w:pPr>
        <w:tabs>
          <w:tab w:val="left" w:pos="9921"/>
        </w:tabs>
        <w:spacing w:after="0" w:line="240" w:lineRule="auto"/>
        <w:ind w:left="-142" w:right="-2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1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ja-JP"/>
        </w:rPr>
        <w:t xml:space="preserve">Организационный взнос не требуется. </w:t>
      </w:r>
    </w:p>
    <w:p w14:paraId="1DAAEA25" w14:textId="03470ED2" w:rsidR="00A341FA" w:rsidRPr="00BE1D06" w:rsidRDefault="00A341FA" w:rsidP="00C16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Контактный телефон:</w:t>
      </w:r>
      <w:r w:rsidRPr="00BE1D06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 </w:t>
      </w:r>
      <w:r w:rsidR="00044E6C" w:rsidRPr="00BE1D06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8 (7172) </w:t>
      </w:r>
      <w:r w:rsidR="00044E6C"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70-95-00, </w:t>
      </w:r>
      <w:proofErr w:type="spellStart"/>
      <w:r w:rsidR="00044E6C"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>вн</w:t>
      </w:r>
      <w:proofErr w:type="spellEnd"/>
      <w:r w:rsidR="00044E6C"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>. 32-608.</w:t>
      </w:r>
      <w:r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BE1D06" w:rsidRPr="00BE1D06">
        <w:rPr>
          <w:rFonts w:ascii="Times New Roman" w:eastAsia="Times New Roman" w:hAnsi="Times New Roman" w:cs="Times New Roman"/>
          <w:sz w:val="24"/>
          <w:szCs w:val="24"/>
          <w:lang w:eastAsia="ja-JP"/>
        </w:rPr>
        <w:t>87756209966, 87011412363</w:t>
      </w:r>
    </w:p>
    <w:p w14:paraId="6C8A251A" w14:textId="77777777" w:rsidR="00A341FA" w:rsidRPr="00BE1D06" w:rsidRDefault="00A341FA" w:rsidP="00C16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0ABE402C" w14:textId="77777777" w:rsidR="00A341FA" w:rsidRPr="00BE1D06" w:rsidRDefault="00A341FA" w:rsidP="00C16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3FB096D9" w14:textId="77777777" w:rsidR="00A341FA" w:rsidRPr="00BE1D06" w:rsidRDefault="00A341FA" w:rsidP="00C16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1D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Анкета участника:</w:t>
      </w:r>
    </w:p>
    <w:p w14:paraId="7497EBE1" w14:textId="77777777" w:rsidR="00A341FA" w:rsidRPr="00BE1D06" w:rsidRDefault="00A341FA" w:rsidP="00C16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5052"/>
        <w:gridCol w:w="3214"/>
      </w:tblGrid>
      <w:tr w:rsidR="00914D3E" w:rsidRPr="00BE1D06" w14:paraId="2569F3FF" w14:textId="77777777" w:rsidTr="00F635BB">
        <w:trPr>
          <w:trHeight w:val="217"/>
          <w:jc w:val="center"/>
        </w:trPr>
        <w:tc>
          <w:tcPr>
            <w:tcW w:w="334" w:type="dxa"/>
            <w:vAlign w:val="center"/>
          </w:tcPr>
          <w:p w14:paraId="034109E8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br w:type="page"/>
              <w:t>1</w:t>
            </w:r>
          </w:p>
        </w:tc>
        <w:tc>
          <w:tcPr>
            <w:tcW w:w="5053" w:type="dxa"/>
            <w:vAlign w:val="center"/>
          </w:tcPr>
          <w:p w14:paraId="7125C3CC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Фамилия, имя, отчество</w:t>
            </w:r>
          </w:p>
        </w:tc>
        <w:tc>
          <w:tcPr>
            <w:tcW w:w="3215" w:type="dxa"/>
          </w:tcPr>
          <w:p w14:paraId="50D563FE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14D3E" w:rsidRPr="00BE1D06" w14:paraId="35CEA34F" w14:textId="77777777" w:rsidTr="00F635BB">
        <w:trPr>
          <w:trHeight w:val="217"/>
          <w:jc w:val="center"/>
        </w:trPr>
        <w:tc>
          <w:tcPr>
            <w:tcW w:w="334" w:type="dxa"/>
            <w:vAlign w:val="center"/>
          </w:tcPr>
          <w:p w14:paraId="6CC2469D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053" w:type="dxa"/>
            <w:vAlign w:val="center"/>
          </w:tcPr>
          <w:p w14:paraId="741BF216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Ученая степень, ученое звание</w:t>
            </w:r>
          </w:p>
        </w:tc>
        <w:tc>
          <w:tcPr>
            <w:tcW w:w="3215" w:type="dxa"/>
          </w:tcPr>
          <w:p w14:paraId="6F233C56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14D3E" w:rsidRPr="00BE1D06" w14:paraId="5F6C6F31" w14:textId="77777777" w:rsidTr="00F635BB">
        <w:trPr>
          <w:trHeight w:val="217"/>
          <w:jc w:val="center"/>
        </w:trPr>
        <w:tc>
          <w:tcPr>
            <w:tcW w:w="334" w:type="dxa"/>
            <w:vAlign w:val="center"/>
          </w:tcPr>
          <w:p w14:paraId="535BCF1C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053" w:type="dxa"/>
            <w:vAlign w:val="center"/>
          </w:tcPr>
          <w:p w14:paraId="042554F8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Полное название организации, город, страна</w:t>
            </w:r>
          </w:p>
        </w:tc>
        <w:tc>
          <w:tcPr>
            <w:tcW w:w="3215" w:type="dxa"/>
          </w:tcPr>
          <w:p w14:paraId="273961DF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14D3E" w:rsidRPr="00BE1D06" w14:paraId="0A21B8FF" w14:textId="77777777" w:rsidTr="00F635BB">
        <w:trPr>
          <w:trHeight w:val="217"/>
          <w:jc w:val="center"/>
        </w:trPr>
        <w:tc>
          <w:tcPr>
            <w:tcW w:w="334" w:type="dxa"/>
            <w:vAlign w:val="center"/>
          </w:tcPr>
          <w:p w14:paraId="17D57E5A" w14:textId="4AC2B2E7" w:rsidR="00C81DAA" w:rsidRPr="00BE1D06" w:rsidRDefault="00C81DA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053" w:type="dxa"/>
            <w:vAlign w:val="center"/>
          </w:tcPr>
          <w:p w14:paraId="745D0B13" w14:textId="3854A1F4" w:rsidR="00C81DAA" w:rsidRPr="00BE1D06" w:rsidRDefault="00C81DA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Занимаемая должность</w:t>
            </w:r>
          </w:p>
        </w:tc>
        <w:tc>
          <w:tcPr>
            <w:tcW w:w="3215" w:type="dxa"/>
          </w:tcPr>
          <w:p w14:paraId="307EC393" w14:textId="77777777" w:rsidR="00C81DAA" w:rsidRPr="00BE1D06" w:rsidRDefault="00C81DA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14D3E" w:rsidRPr="00BE1D06" w14:paraId="55F78CCB" w14:textId="77777777" w:rsidTr="00F635BB">
        <w:trPr>
          <w:trHeight w:val="217"/>
          <w:jc w:val="center"/>
        </w:trPr>
        <w:tc>
          <w:tcPr>
            <w:tcW w:w="334" w:type="dxa"/>
            <w:vAlign w:val="center"/>
          </w:tcPr>
          <w:p w14:paraId="5DF29A11" w14:textId="228C147C" w:rsidR="00A341FA" w:rsidRPr="00BE1D06" w:rsidRDefault="00C81DA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053" w:type="dxa"/>
            <w:vAlign w:val="center"/>
          </w:tcPr>
          <w:p w14:paraId="3F0D7443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Почтовый адрес, телефон, факс, е-</w:t>
            </w:r>
            <w:proofErr w:type="spellStart"/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mail</w:t>
            </w:r>
            <w:proofErr w:type="spellEnd"/>
          </w:p>
        </w:tc>
        <w:tc>
          <w:tcPr>
            <w:tcW w:w="3215" w:type="dxa"/>
          </w:tcPr>
          <w:p w14:paraId="02321260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14D3E" w:rsidRPr="00BE1D06" w14:paraId="15B7D74E" w14:textId="77777777" w:rsidTr="00F635BB">
        <w:trPr>
          <w:trHeight w:val="217"/>
          <w:jc w:val="center"/>
        </w:trPr>
        <w:tc>
          <w:tcPr>
            <w:tcW w:w="334" w:type="dxa"/>
            <w:vAlign w:val="center"/>
          </w:tcPr>
          <w:p w14:paraId="14E13020" w14:textId="11C83887" w:rsidR="00A341FA" w:rsidRPr="00BE1D06" w:rsidRDefault="00C81DA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5053" w:type="dxa"/>
            <w:vAlign w:val="center"/>
          </w:tcPr>
          <w:p w14:paraId="1E000715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Название статьи </w:t>
            </w:r>
          </w:p>
        </w:tc>
        <w:tc>
          <w:tcPr>
            <w:tcW w:w="3215" w:type="dxa"/>
          </w:tcPr>
          <w:p w14:paraId="021C60BD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E1D06" w:rsidRPr="00BE1D06" w14:paraId="66CABAC7" w14:textId="77777777" w:rsidTr="00F635BB">
        <w:trPr>
          <w:trHeight w:val="217"/>
          <w:jc w:val="center"/>
        </w:trPr>
        <w:tc>
          <w:tcPr>
            <w:tcW w:w="334" w:type="dxa"/>
            <w:vAlign w:val="center"/>
          </w:tcPr>
          <w:p w14:paraId="6F355248" w14:textId="57DA41DA" w:rsidR="00BE1D06" w:rsidRPr="00BE1D06" w:rsidRDefault="00BE1D06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5053" w:type="dxa"/>
            <w:vAlign w:val="center"/>
          </w:tcPr>
          <w:p w14:paraId="6BA2897E" w14:textId="63C00059" w:rsidR="00BE1D06" w:rsidRPr="00BE1D06" w:rsidRDefault="00BE1D06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Название секции</w:t>
            </w:r>
          </w:p>
        </w:tc>
        <w:tc>
          <w:tcPr>
            <w:tcW w:w="3215" w:type="dxa"/>
          </w:tcPr>
          <w:p w14:paraId="558191FF" w14:textId="77777777" w:rsidR="00BE1D06" w:rsidRPr="00BE1D06" w:rsidRDefault="00BE1D06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14D3E" w:rsidRPr="00BE1D06" w14:paraId="49D4262E" w14:textId="77777777" w:rsidTr="00F635BB">
        <w:trPr>
          <w:trHeight w:val="165"/>
          <w:jc w:val="center"/>
        </w:trPr>
        <w:tc>
          <w:tcPr>
            <w:tcW w:w="334" w:type="dxa"/>
            <w:vAlign w:val="center"/>
          </w:tcPr>
          <w:p w14:paraId="48CB77FF" w14:textId="5B72799E" w:rsidR="00A341FA" w:rsidRPr="00BE1D06" w:rsidRDefault="00BE1D06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5053" w:type="dxa"/>
            <w:vAlign w:val="center"/>
          </w:tcPr>
          <w:p w14:paraId="37D5826F" w14:textId="1F1E7EE4" w:rsidR="00A341FA" w:rsidRPr="00BE1D06" w:rsidRDefault="00A341FA" w:rsidP="00777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Сведение о научном руководителе </w:t>
            </w:r>
            <w:r w:rsidR="0077757E"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(для обучающихся)</w:t>
            </w:r>
          </w:p>
        </w:tc>
        <w:tc>
          <w:tcPr>
            <w:tcW w:w="3215" w:type="dxa"/>
          </w:tcPr>
          <w:p w14:paraId="14F9AFA6" w14:textId="77777777" w:rsidR="00A341FA" w:rsidRPr="00BE1D06" w:rsidRDefault="00A341FA" w:rsidP="00C1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530D58C7" w14:textId="77777777" w:rsidR="00A341FA" w:rsidRPr="00BE1D06" w:rsidRDefault="00A341FA" w:rsidP="00FC2800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pacing w:val="-1"/>
          <w:kern w:val="2"/>
          <w:sz w:val="24"/>
          <w:szCs w:val="24"/>
          <w:lang w:val="kk-KZ" w:eastAsia="ru-RU"/>
        </w:rPr>
      </w:pPr>
    </w:p>
    <w:p w14:paraId="4213BBF6" w14:textId="77777777" w:rsidR="00A341FA" w:rsidRPr="00BE1D06" w:rsidRDefault="00A341FA" w:rsidP="00C1610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val="kk-KZ" w:eastAsia="ru-RU"/>
        </w:rPr>
      </w:pPr>
      <w:r w:rsidRPr="00BE1D06">
        <w:rPr>
          <w:rFonts w:ascii="Times New Roman" w:eastAsia="Arial Unicode MS" w:hAnsi="Times New Roman" w:cs="Times New Roman"/>
          <w:b/>
          <w:spacing w:val="5"/>
          <w:kern w:val="2"/>
          <w:sz w:val="24"/>
          <w:szCs w:val="24"/>
          <w:lang w:eastAsia="ru-RU"/>
        </w:rPr>
        <w:t>АДРЕС ОРГКОМИТЕТА</w:t>
      </w:r>
    </w:p>
    <w:p w14:paraId="0A1E94E7" w14:textId="73605716" w:rsidR="00A341FA" w:rsidRPr="00BE1D06" w:rsidRDefault="00A341FA" w:rsidP="00C1610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ru-RU"/>
        </w:rPr>
      </w:pPr>
      <w:r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Республика Казахстан, г. </w:t>
      </w:r>
      <w:r w:rsidR="0077757E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Астана</w:t>
      </w:r>
      <w:r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, ЕНУ им Л.Н. Гумилева, ул</w:t>
      </w:r>
      <w:r w:rsidR="0077757E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</w:t>
      </w:r>
      <w:r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Кажымукана</w:t>
      </w:r>
      <w:proofErr w:type="spellEnd"/>
      <w:r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11, каб.</w:t>
      </w:r>
      <w:r w:rsidR="0077757E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6</w:t>
      </w:r>
      <w:r w:rsidR="00562F67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</w:t>
      </w:r>
      <w:r w:rsidR="0077757E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</w:t>
      </w:r>
      <w:r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. Тел: </w:t>
      </w:r>
      <w:r w:rsidR="0077757E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70-95-00, </w:t>
      </w:r>
      <w:proofErr w:type="spellStart"/>
      <w:r w:rsidR="0077757E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вн</w:t>
      </w:r>
      <w:proofErr w:type="spellEnd"/>
      <w:r w:rsidR="0077757E" w:rsidRP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 32-608</w:t>
      </w:r>
      <w:r w:rsidR="00BE1D0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, 87756209966, 87011412363</w:t>
      </w:r>
    </w:p>
    <w:p w14:paraId="52430ECD" w14:textId="77777777" w:rsidR="00A341FA" w:rsidRPr="00BE1D06" w:rsidRDefault="00A341FA" w:rsidP="00C161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719BA0BE" w14:textId="77777777" w:rsidR="00A341FA" w:rsidRPr="00BE1D06" w:rsidRDefault="00A341FA" w:rsidP="007775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E1D0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Организационный комитет</w:t>
      </w:r>
    </w:p>
    <w:p w14:paraId="7A7283CB" w14:textId="77777777" w:rsidR="00A341FA" w:rsidRPr="00BE1D06" w:rsidRDefault="00A341FA" w:rsidP="00C1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EEB1F2" w14:textId="77777777" w:rsidR="00DC2544" w:rsidRPr="00BE1D06" w:rsidRDefault="00DC2544" w:rsidP="00C1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2544" w:rsidRPr="00BE1D06" w:rsidSect="000E1DF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55F1"/>
    <w:multiLevelType w:val="hybridMultilevel"/>
    <w:tmpl w:val="8CB0B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347D3"/>
    <w:multiLevelType w:val="hybridMultilevel"/>
    <w:tmpl w:val="5052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9456C"/>
    <w:multiLevelType w:val="hybridMultilevel"/>
    <w:tmpl w:val="EA0A015C"/>
    <w:lvl w:ilvl="0" w:tplc="17B87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A6F55"/>
    <w:multiLevelType w:val="hybridMultilevel"/>
    <w:tmpl w:val="BD7A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72018">
    <w:abstractNumId w:val="0"/>
  </w:num>
  <w:num w:numId="2" w16cid:durableId="681669137">
    <w:abstractNumId w:val="3"/>
  </w:num>
  <w:num w:numId="3" w16cid:durableId="2060011196">
    <w:abstractNumId w:val="1"/>
  </w:num>
  <w:num w:numId="4" w16cid:durableId="160827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FA"/>
    <w:rsid w:val="00044E6C"/>
    <w:rsid w:val="00052FD6"/>
    <w:rsid w:val="00057E53"/>
    <w:rsid w:val="00060FE9"/>
    <w:rsid w:val="00064240"/>
    <w:rsid w:val="000A3858"/>
    <w:rsid w:val="000B0488"/>
    <w:rsid w:val="000E1DF4"/>
    <w:rsid w:val="000F4DFC"/>
    <w:rsid w:val="000F6642"/>
    <w:rsid w:val="001571A0"/>
    <w:rsid w:val="00197948"/>
    <w:rsid w:val="001D5BD1"/>
    <w:rsid w:val="001F7A26"/>
    <w:rsid w:val="00237A59"/>
    <w:rsid w:val="002C3DFA"/>
    <w:rsid w:val="002C6C68"/>
    <w:rsid w:val="003A769F"/>
    <w:rsid w:val="0040071F"/>
    <w:rsid w:val="00482D08"/>
    <w:rsid w:val="00484276"/>
    <w:rsid w:val="0049060C"/>
    <w:rsid w:val="004A50D2"/>
    <w:rsid w:val="004B5031"/>
    <w:rsid w:val="004E20F5"/>
    <w:rsid w:val="004F2BBC"/>
    <w:rsid w:val="005454C0"/>
    <w:rsid w:val="00557041"/>
    <w:rsid w:val="00562F67"/>
    <w:rsid w:val="0056330C"/>
    <w:rsid w:val="00580184"/>
    <w:rsid w:val="005A149C"/>
    <w:rsid w:val="005F5E65"/>
    <w:rsid w:val="00662324"/>
    <w:rsid w:val="00671305"/>
    <w:rsid w:val="006A7DBB"/>
    <w:rsid w:val="006D36B3"/>
    <w:rsid w:val="006D3F14"/>
    <w:rsid w:val="00745DB7"/>
    <w:rsid w:val="00746E81"/>
    <w:rsid w:val="0077757E"/>
    <w:rsid w:val="007A7EA8"/>
    <w:rsid w:val="007C36AB"/>
    <w:rsid w:val="00807C84"/>
    <w:rsid w:val="008156C9"/>
    <w:rsid w:val="008303EA"/>
    <w:rsid w:val="008600DB"/>
    <w:rsid w:val="0087094C"/>
    <w:rsid w:val="008B3B99"/>
    <w:rsid w:val="008C4E1B"/>
    <w:rsid w:val="008F2EB3"/>
    <w:rsid w:val="00914D3E"/>
    <w:rsid w:val="009274D1"/>
    <w:rsid w:val="009E2883"/>
    <w:rsid w:val="00A341FA"/>
    <w:rsid w:val="00AC52B7"/>
    <w:rsid w:val="00AC62AB"/>
    <w:rsid w:val="00AD48D8"/>
    <w:rsid w:val="00B44FE3"/>
    <w:rsid w:val="00B63810"/>
    <w:rsid w:val="00BC4BAA"/>
    <w:rsid w:val="00BE1D06"/>
    <w:rsid w:val="00C00D83"/>
    <w:rsid w:val="00C04BB6"/>
    <w:rsid w:val="00C16100"/>
    <w:rsid w:val="00C4340D"/>
    <w:rsid w:val="00C745AA"/>
    <w:rsid w:val="00C81DAA"/>
    <w:rsid w:val="00CA26E7"/>
    <w:rsid w:val="00CA5089"/>
    <w:rsid w:val="00D22FE5"/>
    <w:rsid w:val="00D73A0A"/>
    <w:rsid w:val="00DC1E07"/>
    <w:rsid w:val="00DC2544"/>
    <w:rsid w:val="00E1159E"/>
    <w:rsid w:val="00E17338"/>
    <w:rsid w:val="00E203FB"/>
    <w:rsid w:val="00E63D7C"/>
    <w:rsid w:val="00E77535"/>
    <w:rsid w:val="00F212BE"/>
    <w:rsid w:val="00F52E65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3982"/>
  <w15:docId w15:val="{B6638DCD-87D8-45A5-9D2A-B5A1C853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FA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C4E1B"/>
    <w:pPr>
      <w:keepNext/>
      <w:tabs>
        <w:tab w:val="num" w:pos="0"/>
      </w:tabs>
      <w:suppressAutoHyphens/>
      <w:spacing w:after="0" w:line="36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1F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34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41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508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B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4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2F67"/>
    <w:pPr>
      <w:spacing w:after="160" w:line="259" w:lineRule="auto"/>
      <w:ind w:left="720"/>
      <w:contextualSpacing/>
    </w:pPr>
  </w:style>
  <w:style w:type="character" w:customStyle="1" w:styleId="70">
    <w:name w:val="Заголовок 7 Знак"/>
    <w:basedOn w:val="a0"/>
    <w:link w:val="7"/>
    <w:rsid w:val="008C4E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0">
    <w:name w:val="Абзац списка1"/>
    <w:basedOn w:val="a"/>
    <w:rsid w:val="00BC4B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9274D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character" w:styleId="a8">
    <w:name w:val="Unresolved Mention"/>
    <w:basedOn w:val="a0"/>
    <w:uiPriority w:val="99"/>
    <w:semiHidden/>
    <w:unhideWhenUsed/>
    <w:rsid w:val="00BE1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nference_saparovabs@mail.ru" TargetMode="External" /><Relationship Id="rId3" Type="http://schemas.openxmlformats.org/officeDocument/2006/relationships/styles" Target="styles.xml" /><Relationship Id="rId7" Type="http://schemas.openxmlformats.org/officeDocument/2006/relationships/hyperlink" Target="http://surl.li/haxhe" TargetMode="Externa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conference_SK-ENU@mail.ru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surl.li/haxh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A76A-D974-4D36-ABCA-E5E9C29D0B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Бейсенова Лаззат Зияденовна</dc:creator>
  <cp:keywords/>
  <dc:description/>
  <cp:lastModifiedBy>Елена Шин</cp:lastModifiedBy>
  <cp:revision>2</cp:revision>
  <dcterms:created xsi:type="dcterms:W3CDTF">2023-05-26T09:12:00Z</dcterms:created>
  <dcterms:modified xsi:type="dcterms:W3CDTF">2023-05-26T09:12:00Z</dcterms:modified>
</cp:coreProperties>
</file>